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heme="minorHAnsi"/>
          <w:color w:val="002060"/>
        </w:rPr>
      </w:pPr>
      <w:bookmarkStart w:id="0" w:name="_GoBack"/>
      <w:bookmarkEnd w:id="0"/>
      <w:r>
        <w:rPr>
          <w:rFonts w:cstheme="minorHAnsi"/>
          <w:noProof/>
          <w:color w:val="002060"/>
          <w:lang w:eastAsia="en-GB"/>
        </w:rPr>
        <w:drawing>
          <wp:inline distT="0" distB="0" distL="0" distR="0">
            <wp:extent cx="6570980" cy="11671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0980" cy="1167130"/>
                    </a:xfrm>
                    <a:prstGeom prst="rect">
                      <a:avLst/>
                    </a:prstGeom>
                  </pic:spPr>
                </pic:pic>
              </a:graphicData>
            </a:graphic>
          </wp:inline>
        </w:drawing>
      </w:r>
    </w:p>
    <w:p>
      <w:pPr>
        <w:rPr>
          <w:rFonts w:cstheme="minorHAnsi"/>
          <w:color w:val="002060"/>
        </w:rPr>
      </w:pPr>
    </w:p>
    <w:p>
      <w:pPr>
        <w:rPr>
          <w:rFonts w:cstheme="minorHAnsi"/>
          <w:color w:val="002060"/>
        </w:rPr>
      </w:pPr>
    </w:p>
    <w:p>
      <w:pPr>
        <w:rPr>
          <w:rFonts w:cstheme="minorHAnsi"/>
          <w:color w:val="002060"/>
        </w:rPr>
      </w:pPr>
    </w:p>
    <w:p>
      <w:pPr>
        <w:rPr>
          <w:rFonts w:cstheme="minorHAnsi"/>
          <w:color w:val="002060"/>
        </w:rPr>
      </w:pPr>
    </w:p>
    <w:p>
      <w:pPr>
        <w:rPr>
          <w:rFonts w:cstheme="minorHAnsi"/>
          <w:color w:val="002060"/>
        </w:rPr>
      </w:pPr>
    </w:p>
    <w:p>
      <w:pPr>
        <w:rPr>
          <w:rFonts w:cstheme="minorHAnsi"/>
          <w:color w:val="002060"/>
        </w:rPr>
      </w:pPr>
    </w:p>
    <w:p>
      <w:pPr>
        <w:rPr>
          <w:rFonts w:cstheme="minorHAnsi"/>
          <w:color w:val="002060"/>
        </w:rPr>
      </w:pPr>
    </w:p>
    <w:p>
      <w:pPr>
        <w:rPr>
          <w:rFonts w:cstheme="minorHAnsi"/>
          <w:color w:val="002060"/>
        </w:rPr>
      </w:pPr>
    </w:p>
    <w:p>
      <w:pPr>
        <w:pStyle w:val="Default"/>
        <w:jc w:val="center"/>
        <w:rPr>
          <w:rFonts w:asciiTheme="minorHAnsi" w:hAnsiTheme="minorHAnsi" w:cstheme="minorHAnsi"/>
          <w:b/>
          <w:bCs/>
          <w:color w:val="002060"/>
          <w:sz w:val="96"/>
          <w:szCs w:val="180"/>
        </w:rPr>
      </w:pPr>
      <w:r>
        <w:rPr>
          <w:rFonts w:asciiTheme="minorHAnsi" w:hAnsiTheme="minorHAnsi" w:cstheme="minorHAnsi"/>
          <w:b/>
          <w:bCs/>
          <w:color w:val="002060"/>
          <w:sz w:val="96"/>
          <w:szCs w:val="180"/>
        </w:rPr>
        <w:t>Attendance Policy</w:t>
      </w:r>
    </w:p>
    <w:p>
      <w:pPr>
        <w:pStyle w:val="Default"/>
        <w:jc w:val="center"/>
        <w:rPr>
          <w:rFonts w:asciiTheme="minorHAnsi" w:hAnsiTheme="minorHAnsi" w:cstheme="minorHAnsi"/>
          <w:b/>
          <w:bCs/>
          <w:color w:val="002060"/>
          <w:sz w:val="96"/>
          <w:szCs w:val="180"/>
        </w:rPr>
      </w:pPr>
    </w:p>
    <w:p>
      <w:pPr>
        <w:pStyle w:val="Default"/>
        <w:jc w:val="center"/>
        <w:rPr>
          <w:rFonts w:asciiTheme="minorHAnsi" w:hAnsiTheme="minorHAnsi" w:cstheme="minorHAnsi"/>
          <w:b/>
          <w:bCs/>
          <w:color w:val="002060"/>
          <w:sz w:val="96"/>
          <w:szCs w:val="180"/>
        </w:rPr>
      </w:pPr>
    </w:p>
    <w:p>
      <w:pPr>
        <w:jc w:val="center"/>
        <w:rPr>
          <w:rFonts w:cstheme="minorHAnsi"/>
          <w:b/>
          <w:color w:val="002060"/>
          <w:sz w:val="144"/>
        </w:rPr>
      </w:pPr>
    </w:p>
    <w:p>
      <w:pPr>
        <w:rPr>
          <w:rFonts w:cstheme="minorHAnsi"/>
          <w:color w:val="002060"/>
        </w:rPr>
      </w:pPr>
    </w:p>
    <w:p>
      <w:pPr>
        <w:rPr>
          <w:rFonts w:cstheme="minorHAnsi"/>
          <w:color w:val="002060"/>
        </w:rPr>
      </w:pPr>
    </w:p>
    <w:p>
      <w:pPr>
        <w:rPr>
          <w:rFonts w:cstheme="minorHAnsi"/>
          <w:color w:val="002060"/>
        </w:rPr>
      </w:pPr>
    </w:p>
    <w:p>
      <w:pPr>
        <w:rPr>
          <w:rFonts w:cstheme="minorHAnsi"/>
          <w:color w:val="002060"/>
        </w:rPr>
      </w:pPr>
    </w:p>
    <w:p>
      <w:pPr>
        <w:rPr>
          <w:rFonts w:cstheme="minorHAnsi"/>
          <w:color w:val="002060"/>
        </w:rPr>
      </w:pPr>
    </w:p>
    <w:p>
      <w:pPr>
        <w:rPr>
          <w:rFonts w:cstheme="minorHAnsi"/>
          <w:color w:val="002060"/>
        </w:rPr>
      </w:pPr>
    </w:p>
    <w:p>
      <w:pPr>
        <w:jc w:val="center"/>
        <w:rPr>
          <w:rFonts w:cstheme="minorHAnsi"/>
          <w:color w:val="002060"/>
        </w:rPr>
      </w:pPr>
    </w:p>
    <w:p>
      <w:pPr>
        <w:jc w:val="center"/>
        <w:rPr>
          <w:rFonts w:cstheme="minorHAnsi"/>
          <w:color w:val="002060"/>
        </w:rPr>
      </w:pPr>
    </w:p>
    <w:p>
      <w:pPr>
        <w:tabs>
          <w:tab w:val="left" w:pos="670"/>
          <w:tab w:val="left" w:pos="5661"/>
        </w:tabs>
        <w:rPr>
          <w:rFonts w:cstheme="minorHAnsi"/>
          <w:color w:val="002060"/>
        </w:rPr>
      </w:pPr>
      <w:r>
        <w:rPr>
          <w:rFonts w:cstheme="minorHAnsi"/>
          <w:color w:val="002060"/>
        </w:rPr>
        <w:lastRenderedPageBreak/>
        <w:tab/>
      </w:r>
      <w:r>
        <w:rPr>
          <w:rFonts w:cstheme="minorHAnsi"/>
          <w:color w:val="002060"/>
        </w:rPr>
        <w:tab/>
      </w:r>
    </w:p>
    <w:p>
      <w:pPr>
        <w:jc w:val="center"/>
        <w:rPr>
          <w:rFonts w:cstheme="minorHAnsi"/>
          <w:b/>
          <w:color w:val="002060"/>
          <w:sz w:val="48"/>
          <w:u w:val="single"/>
        </w:rPr>
      </w:pPr>
      <w:r>
        <w:rPr>
          <w:rFonts w:cstheme="minorHAnsi"/>
          <w:b/>
          <w:color w:val="002060"/>
          <w:sz w:val="48"/>
          <w:u w:val="single"/>
        </w:rPr>
        <w:t>Attendance Policy</w:t>
      </w:r>
    </w:p>
    <w:p>
      <w:pPr>
        <w:jc w:val="center"/>
        <w:rPr>
          <w:rFonts w:cstheme="minorHAnsi"/>
          <w:b/>
          <w:color w:val="002060"/>
          <w:sz w:val="48"/>
        </w:rPr>
      </w:pPr>
    </w:p>
    <w:tbl>
      <w:tblPr>
        <w:tblStyle w:val="TableGrid"/>
        <w:tblW w:w="0" w:type="auto"/>
        <w:tblLook w:val="04A0" w:firstRow="1" w:lastRow="0" w:firstColumn="1" w:lastColumn="0" w:noHBand="0" w:noVBand="1"/>
      </w:tblPr>
      <w:tblGrid>
        <w:gridCol w:w="5111"/>
        <w:gridCol w:w="5085"/>
      </w:tblGrid>
      <w:tr>
        <w:tc>
          <w:tcPr>
            <w:tcW w:w="5169" w:type="dxa"/>
          </w:tcPr>
          <w:p>
            <w:pPr>
              <w:rPr>
                <w:rFonts w:cstheme="minorHAnsi"/>
                <w:color w:val="002060"/>
                <w:sz w:val="48"/>
              </w:rPr>
            </w:pPr>
            <w:r>
              <w:rPr>
                <w:rFonts w:cstheme="minorHAnsi"/>
                <w:color w:val="002060"/>
                <w:sz w:val="48"/>
              </w:rPr>
              <w:t>Approving Body:</w:t>
            </w:r>
          </w:p>
        </w:tc>
        <w:tc>
          <w:tcPr>
            <w:tcW w:w="5169" w:type="dxa"/>
          </w:tcPr>
          <w:p>
            <w:pPr>
              <w:rPr>
                <w:rFonts w:cstheme="minorHAnsi"/>
                <w:color w:val="002060"/>
                <w:sz w:val="48"/>
              </w:rPr>
            </w:pPr>
            <w:r>
              <w:rPr>
                <w:rFonts w:cstheme="minorHAnsi"/>
                <w:color w:val="002060"/>
                <w:sz w:val="48"/>
              </w:rPr>
              <w:t>Head of School</w:t>
            </w:r>
          </w:p>
        </w:tc>
      </w:tr>
      <w:tr>
        <w:tc>
          <w:tcPr>
            <w:tcW w:w="5169" w:type="dxa"/>
          </w:tcPr>
          <w:p>
            <w:pPr>
              <w:rPr>
                <w:rFonts w:cstheme="minorHAnsi"/>
                <w:color w:val="002060"/>
                <w:sz w:val="48"/>
              </w:rPr>
            </w:pPr>
            <w:r>
              <w:rPr>
                <w:rFonts w:cstheme="minorHAnsi"/>
                <w:color w:val="002060"/>
                <w:sz w:val="48"/>
              </w:rPr>
              <w:t>Date Approved:</w:t>
            </w:r>
          </w:p>
        </w:tc>
        <w:tc>
          <w:tcPr>
            <w:tcW w:w="5169" w:type="dxa"/>
          </w:tcPr>
          <w:p>
            <w:pPr>
              <w:rPr>
                <w:rFonts w:cstheme="minorHAnsi"/>
                <w:color w:val="002060"/>
                <w:sz w:val="48"/>
              </w:rPr>
            </w:pPr>
          </w:p>
        </w:tc>
      </w:tr>
      <w:tr>
        <w:tc>
          <w:tcPr>
            <w:tcW w:w="5169" w:type="dxa"/>
          </w:tcPr>
          <w:p>
            <w:pPr>
              <w:rPr>
                <w:rFonts w:cstheme="minorHAnsi"/>
                <w:color w:val="002060"/>
                <w:sz w:val="48"/>
              </w:rPr>
            </w:pPr>
            <w:r>
              <w:rPr>
                <w:rFonts w:cstheme="minorHAnsi"/>
                <w:color w:val="002060"/>
                <w:sz w:val="48"/>
              </w:rPr>
              <w:t>Version:</w:t>
            </w:r>
          </w:p>
        </w:tc>
        <w:tc>
          <w:tcPr>
            <w:tcW w:w="5169" w:type="dxa"/>
          </w:tcPr>
          <w:p>
            <w:pPr>
              <w:rPr>
                <w:rFonts w:cstheme="minorHAnsi"/>
                <w:color w:val="002060"/>
                <w:sz w:val="48"/>
              </w:rPr>
            </w:pPr>
          </w:p>
        </w:tc>
      </w:tr>
      <w:tr>
        <w:tc>
          <w:tcPr>
            <w:tcW w:w="5169" w:type="dxa"/>
          </w:tcPr>
          <w:p>
            <w:pPr>
              <w:rPr>
                <w:rFonts w:cstheme="minorHAnsi"/>
                <w:color w:val="002060"/>
                <w:sz w:val="48"/>
              </w:rPr>
            </w:pPr>
            <w:r>
              <w:rPr>
                <w:rFonts w:cstheme="minorHAnsi"/>
                <w:color w:val="002060"/>
                <w:sz w:val="48"/>
              </w:rPr>
              <w:t>Supersedes Version:</w:t>
            </w:r>
          </w:p>
        </w:tc>
        <w:tc>
          <w:tcPr>
            <w:tcW w:w="5169" w:type="dxa"/>
          </w:tcPr>
          <w:p>
            <w:pPr>
              <w:rPr>
                <w:rFonts w:cstheme="minorHAnsi"/>
                <w:color w:val="002060"/>
                <w:sz w:val="48"/>
              </w:rPr>
            </w:pPr>
          </w:p>
        </w:tc>
      </w:tr>
      <w:tr>
        <w:tc>
          <w:tcPr>
            <w:tcW w:w="5169" w:type="dxa"/>
          </w:tcPr>
          <w:p>
            <w:pPr>
              <w:rPr>
                <w:rFonts w:cstheme="minorHAnsi"/>
                <w:color w:val="002060"/>
                <w:sz w:val="48"/>
              </w:rPr>
            </w:pPr>
            <w:r>
              <w:rPr>
                <w:rFonts w:cstheme="minorHAnsi"/>
                <w:color w:val="002060"/>
                <w:sz w:val="48"/>
              </w:rPr>
              <w:t>Review Date:</w:t>
            </w:r>
          </w:p>
        </w:tc>
        <w:tc>
          <w:tcPr>
            <w:tcW w:w="5169" w:type="dxa"/>
          </w:tcPr>
          <w:p>
            <w:pPr>
              <w:rPr>
                <w:rFonts w:cstheme="minorHAnsi"/>
                <w:color w:val="002060"/>
                <w:sz w:val="48"/>
              </w:rPr>
            </w:pPr>
          </w:p>
        </w:tc>
      </w:tr>
      <w:tr>
        <w:tc>
          <w:tcPr>
            <w:tcW w:w="5169" w:type="dxa"/>
          </w:tcPr>
          <w:p>
            <w:pPr>
              <w:rPr>
                <w:rFonts w:cstheme="minorHAnsi"/>
                <w:color w:val="002060"/>
                <w:sz w:val="48"/>
              </w:rPr>
            </w:pPr>
            <w:r>
              <w:rPr>
                <w:rFonts w:cstheme="minorHAnsi"/>
                <w:color w:val="002060"/>
                <w:sz w:val="48"/>
              </w:rPr>
              <w:t xml:space="preserve">Further Information: </w:t>
            </w:r>
          </w:p>
        </w:tc>
        <w:tc>
          <w:tcPr>
            <w:tcW w:w="5169" w:type="dxa"/>
          </w:tcPr>
          <w:p>
            <w:pPr>
              <w:rPr>
                <w:rFonts w:cstheme="minorHAnsi"/>
                <w:color w:val="002060"/>
                <w:sz w:val="48"/>
              </w:rPr>
            </w:pPr>
          </w:p>
        </w:tc>
      </w:tr>
    </w:tbl>
    <w:p>
      <w:pPr>
        <w:jc w:val="center"/>
        <w:rPr>
          <w:rFonts w:cstheme="minorHAnsi"/>
          <w:b/>
          <w:color w:val="002060"/>
          <w:sz w:val="48"/>
        </w:rPr>
      </w:pPr>
    </w:p>
    <w:p>
      <w:pPr>
        <w:jc w:val="center"/>
        <w:rPr>
          <w:rFonts w:cstheme="minorHAnsi"/>
          <w:b/>
          <w:color w:val="002060"/>
          <w:sz w:val="48"/>
        </w:rPr>
      </w:pPr>
    </w:p>
    <w:p>
      <w:pPr>
        <w:jc w:val="center"/>
        <w:rPr>
          <w:rFonts w:cstheme="minorHAnsi"/>
          <w:b/>
          <w:color w:val="002060"/>
          <w:sz w:val="48"/>
        </w:rPr>
      </w:pPr>
    </w:p>
    <w:p>
      <w:pPr>
        <w:jc w:val="center"/>
        <w:rPr>
          <w:rFonts w:cstheme="minorHAnsi"/>
          <w:b/>
          <w:color w:val="002060"/>
          <w:sz w:val="48"/>
        </w:rPr>
      </w:pPr>
    </w:p>
    <w:p>
      <w:pPr>
        <w:jc w:val="center"/>
        <w:rPr>
          <w:rFonts w:cstheme="minorHAnsi"/>
          <w:b/>
          <w:color w:val="002060"/>
          <w:sz w:val="48"/>
        </w:rPr>
      </w:pPr>
    </w:p>
    <w:p>
      <w:pPr>
        <w:jc w:val="center"/>
        <w:rPr>
          <w:rFonts w:cstheme="minorHAnsi"/>
          <w:b/>
          <w:color w:val="002060"/>
          <w:sz w:val="48"/>
        </w:rPr>
      </w:pPr>
    </w:p>
    <w:p>
      <w:pPr>
        <w:pStyle w:val="Heading3"/>
        <w:spacing w:after="2" w:line="257" w:lineRule="auto"/>
        <w:ind w:left="12" w:right="1488"/>
        <w:rPr>
          <w:rFonts w:asciiTheme="minorHAnsi" w:eastAsiaTheme="minorHAnsi" w:hAnsiTheme="minorHAnsi" w:cstheme="minorHAnsi"/>
          <w:color w:val="002060"/>
          <w:sz w:val="22"/>
          <w:lang w:eastAsia="en-US"/>
        </w:rPr>
      </w:pPr>
    </w:p>
    <w:p>
      <w:pPr>
        <w:pStyle w:val="Heading3"/>
        <w:spacing w:after="2" w:line="257" w:lineRule="auto"/>
        <w:ind w:left="12" w:right="1488"/>
        <w:rPr>
          <w:rFonts w:asciiTheme="minorHAnsi" w:eastAsiaTheme="minorHAnsi" w:hAnsiTheme="minorHAnsi" w:cstheme="minorHAnsi"/>
          <w:color w:val="002060"/>
          <w:sz w:val="22"/>
          <w:lang w:eastAsia="en-US"/>
        </w:rPr>
      </w:pPr>
    </w:p>
    <w:p>
      <w:pPr>
        <w:pStyle w:val="Heading3"/>
        <w:spacing w:after="2" w:line="257" w:lineRule="auto"/>
        <w:ind w:left="12" w:right="1488"/>
        <w:rPr>
          <w:rFonts w:asciiTheme="minorHAnsi" w:eastAsiaTheme="minorHAnsi" w:hAnsiTheme="minorHAnsi" w:cstheme="minorHAnsi"/>
          <w:color w:val="002060"/>
          <w:sz w:val="22"/>
          <w:lang w:eastAsia="en-US"/>
        </w:rPr>
      </w:pPr>
    </w:p>
    <w:p>
      <w:pPr>
        <w:pStyle w:val="Heading3"/>
        <w:spacing w:after="2" w:line="257" w:lineRule="auto"/>
        <w:ind w:left="12" w:right="1488"/>
        <w:rPr>
          <w:rFonts w:asciiTheme="minorHAnsi" w:eastAsiaTheme="minorHAnsi" w:hAnsiTheme="minorHAnsi" w:cstheme="minorHAnsi"/>
          <w:color w:val="002060"/>
          <w:sz w:val="22"/>
          <w:lang w:eastAsia="en-US"/>
        </w:rPr>
      </w:pPr>
    </w:p>
    <w:p/>
    <w:p/>
    <w:p/>
    <w:p/>
    <w:p/>
    <w:p/>
    <w:p/>
    <w:p>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Aims</w:t>
      </w:r>
    </w:p>
    <w:p>
      <w:pPr>
        <w:pStyle w:val="Default"/>
        <w:rPr>
          <w:rFonts w:asciiTheme="minorHAnsi" w:hAnsiTheme="minorHAnsi" w:cstheme="minorHAnsi"/>
          <w:b/>
          <w:bCs/>
          <w:sz w:val="22"/>
          <w:szCs w:val="22"/>
        </w:rPr>
      </w:pPr>
    </w:p>
    <w:p>
      <w:pPr>
        <w:pStyle w:val="PlainText"/>
        <w:rPr>
          <w:rFonts w:asciiTheme="minorHAnsi" w:hAnsiTheme="minorHAnsi" w:cstheme="minorHAnsi"/>
          <w:szCs w:val="22"/>
        </w:rPr>
      </w:pPr>
      <w:r>
        <w:rPr>
          <w:rFonts w:asciiTheme="minorHAnsi" w:hAnsiTheme="minorHAnsi" w:cstheme="minorHAnsi"/>
          <w:szCs w:val="22"/>
        </w:rPr>
        <w:t xml:space="preserve">For a child to reach their full educational achievement a high level of attendance is essential.  We will consistently work towards a goal of 100% attendance for all children.  Every opportunity </w:t>
      </w:r>
      <w:proofErr w:type="gramStart"/>
      <w:r>
        <w:rPr>
          <w:rFonts w:asciiTheme="minorHAnsi" w:hAnsiTheme="minorHAnsi" w:cstheme="minorHAnsi"/>
          <w:szCs w:val="22"/>
        </w:rPr>
        <w:t>will be used</w:t>
      </w:r>
      <w:proofErr w:type="gramEnd"/>
      <w:r>
        <w:rPr>
          <w:rFonts w:asciiTheme="minorHAnsi" w:hAnsiTheme="minorHAnsi" w:cstheme="minorHAnsi"/>
          <w:szCs w:val="22"/>
        </w:rPr>
        <w:t xml:space="preserve"> to convey to students and their parents the importance of regular and punctual attendance.</w:t>
      </w:r>
    </w:p>
    <w:p>
      <w:pPr>
        <w:pStyle w:val="PlainText"/>
        <w:rPr>
          <w:rFonts w:asciiTheme="minorHAnsi" w:hAnsiTheme="minorHAnsi" w:cstheme="minorHAnsi"/>
          <w:szCs w:val="22"/>
        </w:rPr>
      </w:pPr>
    </w:p>
    <w:p>
      <w:pPr>
        <w:pStyle w:val="Default"/>
        <w:rPr>
          <w:rFonts w:asciiTheme="minorHAnsi" w:hAnsiTheme="minorHAnsi" w:cstheme="minorHAnsi"/>
          <w:b/>
          <w:bCs/>
          <w:sz w:val="22"/>
          <w:szCs w:val="22"/>
        </w:rPr>
      </w:pPr>
      <w:r>
        <w:rPr>
          <w:rFonts w:asciiTheme="minorHAnsi" w:hAnsiTheme="minorHAnsi" w:cstheme="minorHAnsi"/>
          <w:b/>
          <w:bCs/>
          <w:sz w:val="22"/>
          <w:szCs w:val="22"/>
        </w:rPr>
        <w:t>Aims and Objectives</w:t>
      </w:r>
    </w:p>
    <w:p>
      <w:pPr>
        <w:pStyle w:val="Default"/>
        <w:rPr>
          <w:rFonts w:asciiTheme="minorHAnsi" w:hAnsiTheme="minorHAnsi" w:cstheme="minorHAnsi"/>
          <w:b/>
          <w:bCs/>
          <w:sz w:val="22"/>
          <w:szCs w:val="22"/>
        </w:rPr>
      </w:pPr>
    </w:p>
    <w:p>
      <w:pPr>
        <w:pStyle w:val="Default"/>
        <w:widowControl/>
        <w:numPr>
          <w:ilvl w:val="0"/>
          <w:numId w:val="29"/>
        </w:numPr>
        <w:rPr>
          <w:rFonts w:asciiTheme="minorHAnsi" w:hAnsiTheme="minorHAnsi" w:cstheme="minorHAnsi"/>
          <w:bCs/>
          <w:sz w:val="22"/>
          <w:szCs w:val="22"/>
        </w:rPr>
      </w:pPr>
      <w:r>
        <w:rPr>
          <w:rFonts w:asciiTheme="minorHAnsi" w:hAnsiTheme="minorHAnsi" w:cstheme="minorHAnsi"/>
          <w:bCs/>
          <w:sz w:val="22"/>
          <w:szCs w:val="22"/>
        </w:rPr>
        <w:t>To continue to raise levels of achievement and participation by maintaining high levels of attendance and punctuality.</w:t>
      </w:r>
    </w:p>
    <w:p>
      <w:pPr>
        <w:pStyle w:val="Default"/>
        <w:widowControl/>
        <w:numPr>
          <w:ilvl w:val="0"/>
          <w:numId w:val="29"/>
        </w:numPr>
        <w:rPr>
          <w:rFonts w:asciiTheme="minorHAnsi" w:hAnsiTheme="minorHAnsi" w:cstheme="minorHAnsi"/>
          <w:bCs/>
          <w:sz w:val="22"/>
          <w:szCs w:val="22"/>
        </w:rPr>
      </w:pPr>
      <w:r>
        <w:rPr>
          <w:rFonts w:asciiTheme="minorHAnsi" w:hAnsiTheme="minorHAnsi" w:cstheme="minorHAnsi"/>
          <w:bCs/>
          <w:sz w:val="22"/>
          <w:szCs w:val="22"/>
        </w:rPr>
        <w:t>To keep an accurate and up to date record of attendance.</w:t>
      </w:r>
    </w:p>
    <w:p>
      <w:pPr>
        <w:pStyle w:val="Default"/>
        <w:widowControl/>
        <w:numPr>
          <w:ilvl w:val="0"/>
          <w:numId w:val="29"/>
        </w:numPr>
        <w:rPr>
          <w:rFonts w:asciiTheme="minorHAnsi" w:hAnsiTheme="minorHAnsi" w:cstheme="minorHAnsi"/>
          <w:bCs/>
          <w:sz w:val="22"/>
          <w:szCs w:val="22"/>
        </w:rPr>
      </w:pPr>
      <w:r>
        <w:rPr>
          <w:rFonts w:asciiTheme="minorHAnsi" w:hAnsiTheme="minorHAnsi" w:cstheme="minorHAnsi"/>
          <w:bCs/>
          <w:sz w:val="22"/>
          <w:szCs w:val="22"/>
        </w:rPr>
        <w:t>To inform parents/carers of punctuality and attendance issues.</w:t>
      </w:r>
    </w:p>
    <w:p>
      <w:pPr>
        <w:pStyle w:val="Default"/>
        <w:widowControl/>
        <w:numPr>
          <w:ilvl w:val="0"/>
          <w:numId w:val="29"/>
        </w:numPr>
        <w:rPr>
          <w:rFonts w:asciiTheme="minorHAnsi" w:hAnsiTheme="minorHAnsi" w:cstheme="minorHAnsi"/>
          <w:bCs/>
          <w:sz w:val="22"/>
          <w:szCs w:val="22"/>
        </w:rPr>
      </w:pPr>
      <w:r>
        <w:rPr>
          <w:rFonts w:asciiTheme="minorHAnsi" w:hAnsiTheme="minorHAnsi" w:cstheme="minorHAnsi"/>
          <w:bCs/>
          <w:sz w:val="22"/>
          <w:szCs w:val="22"/>
        </w:rPr>
        <w:t>To identify the causes on non-attendance and act upon them.</w:t>
      </w:r>
    </w:p>
    <w:p>
      <w:pPr>
        <w:pStyle w:val="Default"/>
        <w:widowControl/>
        <w:numPr>
          <w:ilvl w:val="0"/>
          <w:numId w:val="29"/>
        </w:numPr>
        <w:rPr>
          <w:rFonts w:asciiTheme="minorHAnsi" w:hAnsiTheme="minorHAnsi" w:cstheme="minorHAnsi"/>
          <w:bCs/>
          <w:sz w:val="22"/>
          <w:szCs w:val="22"/>
        </w:rPr>
      </w:pPr>
      <w:r>
        <w:rPr>
          <w:rFonts w:asciiTheme="minorHAnsi" w:hAnsiTheme="minorHAnsi" w:cstheme="minorHAnsi"/>
          <w:bCs/>
          <w:sz w:val="22"/>
          <w:szCs w:val="22"/>
        </w:rPr>
        <w:t>To ensure all staff understand their roles in the monitoring and recording of attendance.</w:t>
      </w:r>
    </w:p>
    <w:p>
      <w:pPr>
        <w:pStyle w:val="Default"/>
        <w:widowControl/>
        <w:numPr>
          <w:ilvl w:val="0"/>
          <w:numId w:val="29"/>
        </w:numPr>
        <w:rPr>
          <w:rFonts w:asciiTheme="minorHAnsi" w:hAnsiTheme="minorHAnsi" w:cstheme="minorHAnsi"/>
          <w:bCs/>
          <w:sz w:val="22"/>
          <w:szCs w:val="22"/>
        </w:rPr>
      </w:pPr>
      <w:r>
        <w:rPr>
          <w:rFonts w:asciiTheme="minorHAnsi" w:hAnsiTheme="minorHAnsi" w:cstheme="minorHAnsi"/>
          <w:bCs/>
          <w:sz w:val="22"/>
          <w:szCs w:val="22"/>
        </w:rPr>
        <w:t>To maintain and improve attendance throughout the Academy through rewarding and target setting.</w:t>
      </w:r>
    </w:p>
    <w:p>
      <w:pPr>
        <w:pStyle w:val="Default"/>
        <w:widowControl/>
        <w:numPr>
          <w:ilvl w:val="0"/>
          <w:numId w:val="29"/>
        </w:numPr>
        <w:rPr>
          <w:rFonts w:asciiTheme="minorHAnsi" w:hAnsiTheme="minorHAnsi" w:cstheme="minorHAnsi"/>
          <w:bCs/>
          <w:sz w:val="22"/>
          <w:szCs w:val="22"/>
        </w:rPr>
      </w:pPr>
      <w:r>
        <w:rPr>
          <w:rFonts w:asciiTheme="minorHAnsi" w:hAnsiTheme="minorHAnsi" w:cstheme="minorHAnsi"/>
          <w:bCs/>
          <w:sz w:val="22"/>
          <w:szCs w:val="22"/>
        </w:rPr>
        <w:t>To monitor and evaluate the processes on a regular basis.</w:t>
      </w:r>
    </w:p>
    <w:p>
      <w:pPr>
        <w:pStyle w:val="Default"/>
        <w:widowControl/>
        <w:numPr>
          <w:ilvl w:val="0"/>
          <w:numId w:val="29"/>
        </w:numPr>
        <w:rPr>
          <w:rFonts w:asciiTheme="minorHAnsi" w:hAnsiTheme="minorHAnsi" w:cstheme="minorHAnsi"/>
          <w:bCs/>
          <w:sz w:val="22"/>
          <w:szCs w:val="22"/>
        </w:rPr>
      </w:pPr>
      <w:r>
        <w:rPr>
          <w:rFonts w:asciiTheme="minorHAnsi" w:hAnsiTheme="minorHAnsi" w:cstheme="minorHAnsi"/>
          <w:bCs/>
          <w:sz w:val="22"/>
          <w:szCs w:val="22"/>
        </w:rPr>
        <w:t xml:space="preserve">To give clear information on expected levels of attendance. </w:t>
      </w:r>
    </w:p>
    <w:p>
      <w:pPr>
        <w:pStyle w:val="Default"/>
        <w:ind w:left="1004"/>
        <w:rPr>
          <w:rFonts w:asciiTheme="minorHAnsi" w:hAnsiTheme="minorHAnsi" w:cstheme="minorHAnsi"/>
          <w:bCs/>
          <w:sz w:val="22"/>
          <w:szCs w:val="22"/>
        </w:rPr>
      </w:pPr>
    </w:p>
    <w:p>
      <w:pPr>
        <w:pStyle w:val="Default"/>
        <w:rPr>
          <w:rFonts w:asciiTheme="minorHAnsi" w:hAnsiTheme="minorHAnsi" w:cstheme="minorHAnsi"/>
          <w:bCs/>
          <w:sz w:val="22"/>
          <w:szCs w:val="22"/>
        </w:rPr>
      </w:pPr>
    </w:p>
    <w:p>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lang w:val="en-US"/>
        </w:rPr>
        <w:t>Attendance Legislation</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i/>
          <w:iCs/>
          <w:sz w:val="22"/>
          <w:szCs w:val="22"/>
          <w:lang w:val="en-US"/>
        </w:rPr>
        <w:t xml:space="preserve">Under Section 7 of the Education Act 1996, the parent is responsible for making sure that their child of compulsory school age receives efficient full-time education that is suitable to the child’s age, ability and aptitude and to any special </w:t>
      </w:r>
      <w:proofErr w:type="gramStart"/>
      <w:r>
        <w:rPr>
          <w:rStyle w:val="normaltextrun"/>
          <w:rFonts w:asciiTheme="minorHAnsi" w:hAnsiTheme="minorHAnsi" w:cstheme="minorHAnsi"/>
          <w:i/>
          <w:iCs/>
          <w:sz w:val="22"/>
          <w:szCs w:val="22"/>
          <w:lang w:val="en-US"/>
        </w:rPr>
        <w:t>needs</w:t>
      </w:r>
      <w:proofErr w:type="gramEnd"/>
      <w:r>
        <w:rPr>
          <w:rStyle w:val="normaltextrun"/>
          <w:rFonts w:asciiTheme="minorHAnsi" w:hAnsiTheme="minorHAnsi" w:cstheme="minorHAnsi"/>
          <w:i/>
          <w:iCs/>
          <w:sz w:val="22"/>
          <w:szCs w:val="22"/>
          <w:lang w:val="en-US"/>
        </w:rPr>
        <w:t xml:space="preserve"> the child may have. This can be regular attendance at school or by education otherwise.</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i/>
          <w:iCs/>
          <w:sz w:val="22"/>
          <w:szCs w:val="22"/>
          <w:lang w:val="en-US"/>
        </w:rPr>
        <w:t>If a child of compulsory school age who is registered at a school fails to attend regularly at school, then the parent is guilty of an offence under section 444 (1) of the Education Act 1996.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i/>
          <w:iCs/>
          <w:color w:val="000000"/>
          <w:sz w:val="22"/>
          <w:szCs w:val="22"/>
        </w:rPr>
        <w:t xml:space="preserve">Compulsory school age </w:t>
      </w:r>
      <w:proofErr w:type="gramStart"/>
      <w:r>
        <w:rPr>
          <w:rStyle w:val="normaltextrun"/>
          <w:rFonts w:asciiTheme="minorHAnsi" w:hAnsiTheme="minorHAnsi" w:cstheme="minorHAnsi"/>
          <w:i/>
          <w:iCs/>
          <w:color w:val="000000"/>
          <w:sz w:val="22"/>
          <w:szCs w:val="22"/>
        </w:rPr>
        <w:t>is defined</w:t>
      </w:r>
      <w:proofErr w:type="gramEnd"/>
      <w:r>
        <w:rPr>
          <w:rStyle w:val="normaltextrun"/>
          <w:rFonts w:asciiTheme="minorHAnsi" w:hAnsiTheme="minorHAnsi" w:cstheme="minorHAnsi"/>
          <w:i/>
          <w:iCs/>
          <w:color w:val="000000"/>
          <w:sz w:val="22"/>
          <w:szCs w:val="22"/>
        </w:rPr>
        <w:t xml:space="preserve"> as beginning from age five. A child continues to be of compulsory school age until the last Friday in June in school year that they reach sixteen.</w:t>
      </w:r>
      <w:r>
        <w:rPr>
          <w:rStyle w:val="eop"/>
          <w:rFonts w:asciiTheme="minorHAnsi" w:hAnsiTheme="minorHAnsi" w:cstheme="minorHAnsi"/>
          <w:sz w:val="22"/>
          <w:szCs w:val="22"/>
        </w:rPr>
        <w:t> </w:t>
      </w:r>
    </w:p>
    <w:p>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i/>
          <w:iCs/>
          <w:sz w:val="22"/>
          <w:szCs w:val="22"/>
        </w:rPr>
        <w:t>The issue of a penalty notice under section 23 of the Anti-Social Behaviour Act may be considered in cases where a student is absent from school and the absence is unauthorised.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lang w:val="en-US"/>
        </w:rPr>
        <w:t>Reporting Student Absence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p>
    <w:p>
      <w:pPr>
        <w:pStyle w:val="NoSpacing"/>
        <w:rPr>
          <w:rFonts w:cstheme="minorHAnsi"/>
        </w:rPr>
      </w:pPr>
      <w:r>
        <w:rPr>
          <w:rStyle w:val="normaltextrun"/>
          <w:rFonts w:cstheme="minorHAnsi"/>
          <w:lang w:val="en-US"/>
        </w:rPr>
        <w:t xml:space="preserve">When a student </w:t>
      </w:r>
      <w:proofErr w:type="gramStart"/>
      <w:r>
        <w:rPr>
          <w:rStyle w:val="normaltextrun"/>
          <w:rFonts w:cstheme="minorHAnsi"/>
          <w:lang w:val="en-US"/>
        </w:rPr>
        <w:t>is</w:t>
      </w:r>
      <w:proofErr w:type="gramEnd"/>
      <w:r>
        <w:rPr>
          <w:rStyle w:val="normaltextrun"/>
          <w:rFonts w:cstheme="minorHAnsi"/>
          <w:lang w:val="en-US"/>
        </w:rPr>
        <w:t xml:space="preserve"> absent from the school, parents must notify no later than 9:30 am on each day of absence either via telephone, emailing the school, or using the school gateway.  Failure to report absence </w:t>
      </w:r>
      <w:proofErr w:type="gramStart"/>
      <w:r>
        <w:rPr>
          <w:rStyle w:val="normaltextrun"/>
          <w:rFonts w:cstheme="minorHAnsi"/>
          <w:lang w:val="en-US"/>
        </w:rPr>
        <w:t>will be followed up</w:t>
      </w:r>
      <w:proofErr w:type="gramEnd"/>
      <w:r>
        <w:rPr>
          <w:rStyle w:val="normaltextrun"/>
          <w:rFonts w:cstheme="minorHAnsi"/>
          <w:lang w:val="en-US"/>
        </w:rPr>
        <w:t xml:space="preserve"> by our Attendance Officer.</w:t>
      </w:r>
      <w:r>
        <w:rPr>
          <w:rStyle w:val="eop"/>
          <w:rFonts w:cstheme="minorHAnsi"/>
        </w:rPr>
        <w:t> </w:t>
      </w:r>
    </w:p>
    <w:p>
      <w:pPr>
        <w:pStyle w:val="NoSpacing"/>
        <w:rPr>
          <w:rFonts w:cstheme="minorHAnsi"/>
        </w:rPr>
      </w:pPr>
      <w:r>
        <w:rPr>
          <w:rStyle w:val="eop"/>
          <w:rFonts w:cstheme="minorHAnsi"/>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The reported absence message is an answering phone service and as </w:t>
      </w:r>
      <w:proofErr w:type="gramStart"/>
      <w:r>
        <w:rPr>
          <w:rStyle w:val="normaltextrun"/>
          <w:rFonts w:asciiTheme="minorHAnsi" w:hAnsiTheme="minorHAnsi" w:cstheme="minorHAnsi"/>
          <w:sz w:val="22"/>
          <w:szCs w:val="22"/>
          <w:lang w:val="en-US"/>
        </w:rPr>
        <w:t>such</w:t>
      </w:r>
      <w:proofErr w:type="gramEnd"/>
      <w:r>
        <w:rPr>
          <w:rStyle w:val="normaltextrun"/>
          <w:rFonts w:asciiTheme="minorHAnsi" w:hAnsiTheme="minorHAnsi" w:cstheme="minorHAnsi"/>
          <w:sz w:val="22"/>
          <w:szCs w:val="22"/>
          <w:lang w:val="en-US"/>
        </w:rPr>
        <w:t xml:space="preserve"> a message can be left at any time of day or night. The message left ought to include in order: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numPr>
          <w:ilvl w:val="0"/>
          <w:numId w:val="30"/>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Student name and form</w:t>
      </w:r>
      <w:r>
        <w:rPr>
          <w:rStyle w:val="eop"/>
          <w:rFonts w:asciiTheme="minorHAnsi" w:hAnsiTheme="minorHAnsi" w:cstheme="minorHAnsi"/>
          <w:sz w:val="22"/>
          <w:szCs w:val="22"/>
        </w:rPr>
        <w:t> </w:t>
      </w:r>
    </w:p>
    <w:p>
      <w:pPr>
        <w:pStyle w:val="paragraph"/>
        <w:numPr>
          <w:ilvl w:val="0"/>
          <w:numId w:val="30"/>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Reason for absence</w:t>
      </w:r>
      <w:r>
        <w:rPr>
          <w:rStyle w:val="eop"/>
          <w:rFonts w:asciiTheme="minorHAnsi" w:hAnsiTheme="minorHAnsi" w:cstheme="minorHAnsi"/>
          <w:sz w:val="22"/>
          <w:szCs w:val="22"/>
        </w:rPr>
        <w:t> </w:t>
      </w:r>
    </w:p>
    <w:p>
      <w:pPr>
        <w:pStyle w:val="paragraph"/>
        <w:numPr>
          <w:ilvl w:val="0"/>
          <w:numId w:val="30"/>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Anticipated return date</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NoSpacing"/>
        <w:rPr>
          <w:rStyle w:val="eop"/>
          <w:rFonts w:cstheme="minorHAnsi"/>
        </w:rPr>
      </w:pPr>
      <w:r>
        <w:rPr>
          <w:rStyle w:val="normaltextrun"/>
          <w:rFonts w:cstheme="minorHAnsi"/>
          <w:lang w:val="en-US"/>
        </w:rPr>
        <w:t xml:space="preserve">This </w:t>
      </w:r>
      <w:proofErr w:type="gramStart"/>
      <w:r>
        <w:rPr>
          <w:rStyle w:val="normaltextrun"/>
          <w:rFonts w:cstheme="minorHAnsi"/>
          <w:lang w:val="en-US"/>
        </w:rPr>
        <w:t>should be followed up</w:t>
      </w:r>
      <w:proofErr w:type="gramEnd"/>
      <w:r>
        <w:rPr>
          <w:rStyle w:val="normaltextrun"/>
          <w:rFonts w:cstheme="minorHAnsi"/>
          <w:lang w:val="en-US"/>
        </w:rPr>
        <w:t xml:space="preserve"> in all cases with a note to the Attendance Administrator or Form Tutor stipulating the reason for absence.  This </w:t>
      </w:r>
      <w:proofErr w:type="gramStart"/>
      <w:r>
        <w:rPr>
          <w:rStyle w:val="normaltextrun"/>
          <w:rFonts w:cstheme="minorHAnsi"/>
          <w:lang w:val="en-US"/>
        </w:rPr>
        <w:t>can be handed in</w:t>
      </w:r>
      <w:proofErr w:type="gramEnd"/>
      <w:r>
        <w:rPr>
          <w:rStyle w:val="normaltextrun"/>
          <w:rFonts w:cstheme="minorHAnsi"/>
          <w:lang w:val="en-US"/>
        </w:rPr>
        <w:t xml:space="preserve"> at Student Services</w:t>
      </w:r>
    </w:p>
    <w:p>
      <w:pPr>
        <w:pStyle w:val="paragraph"/>
        <w:spacing w:before="0" w:beforeAutospacing="0" w:after="0" w:afterAutospacing="0"/>
        <w:jc w:val="both"/>
        <w:textAlignment w:val="baseline"/>
        <w:rPr>
          <w:rFonts w:asciiTheme="minorHAnsi" w:hAnsiTheme="minorHAnsi" w:cstheme="minorHAnsi"/>
          <w:sz w:val="22"/>
          <w:szCs w:val="22"/>
        </w:rPr>
      </w:pPr>
    </w:p>
    <w:p>
      <w:pPr>
        <w:pStyle w:val="NoSpacing"/>
        <w:rPr>
          <w:rStyle w:val="normaltextrun"/>
          <w:rFonts w:cstheme="minorHAnsi"/>
          <w:b/>
          <w:bCs/>
          <w:lang w:val="en-US"/>
        </w:rPr>
      </w:pPr>
    </w:p>
    <w:p>
      <w:pPr>
        <w:pStyle w:val="NoSpacing"/>
        <w:rPr>
          <w:rStyle w:val="normaltextrun"/>
          <w:rFonts w:cstheme="minorHAnsi"/>
          <w:b/>
          <w:bCs/>
          <w:lang w:val="en-US"/>
        </w:rPr>
      </w:pPr>
    </w:p>
    <w:p>
      <w:pPr>
        <w:pStyle w:val="NoSpacing"/>
        <w:rPr>
          <w:rStyle w:val="normaltextrun"/>
          <w:rFonts w:cstheme="minorHAnsi"/>
          <w:b/>
          <w:bCs/>
          <w:lang w:val="en-US"/>
        </w:rPr>
      </w:pPr>
    </w:p>
    <w:p>
      <w:pPr>
        <w:pStyle w:val="NoSpacing"/>
        <w:rPr>
          <w:rStyle w:val="normaltextrun"/>
          <w:rFonts w:cstheme="minorHAnsi"/>
          <w:b/>
          <w:bCs/>
          <w:lang w:val="en-US"/>
        </w:rPr>
      </w:pPr>
    </w:p>
    <w:p>
      <w:pPr>
        <w:pStyle w:val="NoSpacing"/>
        <w:rPr>
          <w:rStyle w:val="eop"/>
          <w:rFonts w:cstheme="minorHAnsi"/>
        </w:rPr>
      </w:pPr>
      <w:r>
        <w:rPr>
          <w:rStyle w:val="normaltextrun"/>
          <w:rFonts w:cstheme="minorHAnsi"/>
          <w:b/>
          <w:bCs/>
          <w:lang w:val="en-US"/>
        </w:rPr>
        <w:t>First Day Call </w:t>
      </w:r>
      <w:r>
        <w:rPr>
          <w:rStyle w:val="eop"/>
          <w:rFonts w:cstheme="minorHAnsi"/>
        </w:rPr>
        <w:t> </w:t>
      </w:r>
    </w:p>
    <w:p>
      <w:pPr>
        <w:pStyle w:val="NoSpacing"/>
        <w:rPr>
          <w:rStyle w:val="eop"/>
          <w:rFonts w:cstheme="minorHAnsi"/>
        </w:rPr>
      </w:pPr>
    </w:p>
    <w:p>
      <w:pPr>
        <w:pStyle w:val="NoSpacing"/>
        <w:rPr>
          <w:rStyle w:val="normaltextrun"/>
          <w:rFonts w:cstheme="minorHAnsi"/>
          <w:lang w:val="en-US"/>
        </w:rPr>
      </w:pPr>
      <w:r>
        <w:rPr>
          <w:rStyle w:val="normaltextrun"/>
          <w:rFonts w:cstheme="minorHAnsi"/>
          <w:lang w:val="en-US"/>
        </w:rPr>
        <w:t xml:space="preserve">The school operates a “first day call” system. This will mean that all parents can expect to </w:t>
      </w:r>
      <w:proofErr w:type="gramStart"/>
      <w:r>
        <w:rPr>
          <w:rStyle w:val="normaltextrun"/>
          <w:rFonts w:cstheme="minorHAnsi"/>
          <w:lang w:val="en-US"/>
        </w:rPr>
        <w:t>be contacted</w:t>
      </w:r>
      <w:proofErr w:type="gramEnd"/>
      <w:r>
        <w:rPr>
          <w:rStyle w:val="normaltextrun"/>
          <w:rFonts w:cstheme="minorHAnsi"/>
          <w:lang w:val="en-US"/>
        </w:rPr>
        <w:t xml:space="preserve"> on the first day of any absence if the school has not been previously informed, via telephone, text message or email. A satisfactory response to this communication will </w:t>
      </w:r>
      <w:proofErr w:type="spellStart"/>
      <w:r>
        <w:rPr>
          <w:rStyle w:val="normaltextrun"/>
          <w:rFonts w:cstheme="minorHAnsi"/>
          <w:lang w:val="en-US"/>
        </w:rPr>
        <w:t>authorise</w:t>
      </w:r>
      <w:proofErr w:type="spellEnd"/>
      <w:r>
        <w:rPr>
          <w:rStyle w:val="normaltextrun"/>
          <w:rFonts w:cstheme="minorHAnsi"/>
          <w:lang w:val="en-US"/>
        </w:rPr>
        <w:t xml:space="preserve"> this absence; </w:t>
      </w:r>
      <w:proofErr w:type="gramStart"/>
      <w:r>
        <w:rPr>
          <w:rStyle w:val="normaltextrun"/>
          <w:rFonts w:cstheme="minorHAnsi"/>
          <w:lang w:val="en-US"/>
        </w:rPr>
        <w:t>otherwise</w:t>
      </w:r>
      <w:proofErr w:type="gramEnd"/>
      <w:r>
        <w:rPr>
          <w:rStyle w:val="normaltextrun"/>
          <w:rFonts w:cstheme="minorHAnsi"/>
          <w:lang w:val="en-US"/>
        </w:rPr>
        <w:t xml:space="preserve"> it will remain as </w:t>
      </w:r>
      <w:proofErr w:type="spellStart"/>
      <w:r>
        <w:rPr>
          <w:rStyle w:val="normaltextrun"/>
          <w:rFonts w:cstheme="minorHAnsi"/>
          <w:lang w:val="en-US"/>
        </w:rPr>
        <w:t>unauthorised</w:t>
      </w:r>
      <w:proofErr w:type="spellEnd"/>
      <w:r>
        <w:rPr>
          <w:rStyle w:val="normaltextrun"/>
          <w:rFonts w:cstheme="minorHAnsi"/>
          <w:lang w:val="en-US"/>
        </w:rPr>
        <w:t xml:space="preserve">. </w:t>
      </w:r>
    </w:p>
    <w:p>
      <w:pPr>
        <w:pStyle w:val="NoSpacing"/>
        <w:rPr>
          <w:rFonts w:cstheme="minorHAnsi"/>
        </w:rPr>
      </w:pP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Where contact </w:t>
      </w:r>
      <w:proofErr w:type="gramStart"/>
      <w:r>
        <w:rPr>
          <w:rStyle w:val="normaltextrun"/>
          <w:rFonts w:asciiTheme="minorHAnsi" w:hAnsiTheme="minorHAnsi" w:cstheme="minorHAnsi"/>
          <w:sz w:val="22"/>
          <w:szCs w:val="22"/>
          <w:lang w:val="en-US"/>
        </w:rPr>
        <w:t>has been attempted</w:t>
      </w:r>
      <w:proofErr w:type="gramEnd"/>
      <w:r>
        <w:rPr>
          <w:rStyle w:val="normaltextrun"/>
          <w:rFonts w:asciiTheme="minorHAnsi" w:hAnsiTheme="minorHAnsi" w:cstheme="minorHAnsi"/>
          <w:sz w:val="22"/>
          <w:szCs w:val="22"/>
          <w:lang w:val="en-US"/>
        </w:rPr>
        <w:t xml:space="preserve"> but no reply is received and absence continues, further action will be taken on the third day, including: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numPr>
          <w:ilvl w:val="0"/>
          <w:numId w:val="31"/>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Informing key staff</w:t>
      </w:r>
      <w:r>
        <w:rPr>
          <w:rStyle w:val="eop"/>
          <w:rFonts w:asciiTheme="minorHAnsi" w:hAnsiTheme="minorHAnsi" w:cstheme="minorHAnsi"/>
          <w:sz w:val="22"/>
          <w:szCs w:val="22"/>
        </w:rPr>
        <w:t> </w:t>
      </w:r>
    </w:p>
    <w:p>
      <w:pPr>
        <w:pStyle w:val="paragraph"/>
        <w:numPr>
          <w:ilvl w:val="0"/>
          <w:numId w:val="31"/>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A home visit </w:t>
      </w:r>
      <w:r>
        <w:rPr>
          <w:rStyle w:val="eop"/>
          <w:rFonts w:asciiTheme="minorHAnsi" w:hAnsiTheme="minorHAnsi" w:cstheme="minorHAnsi"/>
          <w:sz w:val="22"/>
          <w:szCs w:val="22"/>
        </w:rPr>
        <w:t> </w:t>
      </w:r>
    </w:p>
    <w:p>
      <w:pPr>
        <w:pStyle w:val="paragraph"/>
        <w:numPr>
          <w:ilvl w:val="0"/>
          <w:numId w:val="31"/>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Following of the “10 day” protocol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lang w:val="en-US"/>
        </w:rPr>
        <w:t>Holidays </w:t>
      </w:r>
      <w:r>
        <w:rPr>
          <w:rStyle w:val="eop"/>
          <w:rFonts w:asciiTheme="minorHAnsi" w:hAnsiTheme="minorHAnsi" w:cstheme="minorHAnsi"/>
          <w:sz w:val="22"/>
          <w:szCs w:val="22"/>
        </w:rPr>
        <w:t> </w:t>
      </w:r>
    </w:p>
    <w:p>
      <w:pPr>
        <w:pStyle w:val="NoSpacing"/>
        <w:rPr>
          <w:rFonts w:cstheme="minorHAnsi"/>
        </w:rPr>
      </w:pPr>
    </w:p>
    <w:p>
      <w:pPr>
        <w:pStyle w:val="NoSpacing"/>
        <w:rPr>
          <w:rStyle w:val="eop"/>
          <w:rFonts w:cstheme="minorHAnsi"/>
        </w:rPr>
      </w:pPr>
      <w:r>
        <w:rPr>
          <w:rStyle w:val="normaltextrun"/>
          <w:rFonts w:cstheme="minorHAnsi"/>
          <w:lang w:val="en-US"/>
        </w:rPr>
        <w:t xml:space="preserve">All parents must complete a holiday form, however the school will not </w:t>
      </w:r>
      <w:proofErr w:type="spellStart"/>
      <w:r>
        <w:rPr>
          <w:rStyle w:val="normaltextrun"/>
          <w:rFonts w:cstheme="minorHAnsi"/>
          <w:lang w:val="en-US"/>
        </w:rPr>
        <w:t>authorise</w:t>
      </w:r>
      <w:proofErr w:type="spellEnd"/>
      <w:r>
        <w:rPr>
          <w:rStyle w:val="normaltextrun"/>
          <w:rFonts w:cstheme="minorHAnsi"/>
          <w:lang w:val="en-US"/>
        </w:rPr>
        <w:t xml:space="preserve"> holidays, in line with the Government’s policies.  Holidays during term time are marked as G.  Exceptional circumstances would be </w:t>
      </w:r>
      <w:proofErr w:type="spellStart"/>
      <w:r>
        <w:rPr>
          <w:rStyle w:val="normaltextrun"/>
          <w:rFonts w:cstheme="minorHAnsi"/>
          <w:lang w:val="en-US"/>
        </w:rPr>
        <w:t>authorised</w:t>
      </w:r>
      <w:proofErr w:type="spellEnd"/>
      <w:r>
        <w:rPr>
          <w:rStyle w:val="normaltextrun"/>
          <w:rFonts w:cstheme="minorHAnsi"/>
          <w:lang w:val="en-US"/>
        </w:rPr>
        <w:t xml:space="preserve"> at the discretion of the Head of school.  However, even then we would take into consideration the student’s attendance, what year the student is in and whether any exams or assessments are taking place at the requested time of absence.</w:t>
      </w:r>
    </w:p>
    <w:p>
      <w:pPr>
        <w:pStyle w:val="NoSpacing"/>
        <w:rPr>
          <w:rFonts w:cstheme="minorHAnsi"/>
        </w:rPr>
      </w:pPr>
    </w:p>
    <w:p>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lang w:val="en-US"/>
        </w:rPr>
        <w:t>Punctuality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A late gate </w:t>
      </w:r>
      <w:proofErr w:type="gramStart"/>
      <w:r>
        <w:rPr>
          <w:rStyle w:val="normaltextrun"/>
          <w:rFonts w:asciiTheme="minorHAnsi" w:hAnsiTheme="minorHAnsi" w:cstheme="minorHAnsi"/>
          <w:sz w:val="22"/>
          <w:szCs w:val="22"/>
          <w:lang w:val="en-US"/>
        </w:rPr>
        <w:t>is operated</w:t>
      </w:r>
      <w:proofErr w:type="gramEnd"/>
      <w:r>
        <w:rPr>
          <w:rStyle w:val="normaltextrun"/>
          <w:rFonts w:asciiTheme="minorHAnsi" w:hAnsiTheme="minorHAnsi" w:cstheme="minorHAnsi"/>
          <w:sz w:val="22"/>
          <w:szCs w:val="22"/>
          <w:lang w:val="en-US"/>
        </w:rPr>
        <w:t xml:space="preserve"> every day and students will receive a behavior point if late to school without a justifiable reason.  This is at the school’s discretion.  Persistent punctuality issues will result in Head of Pastoral interventions.</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In Year 11 </w:t>
      </w:r>
      <w:proofErr w:type="gramStart"/>
      <w:r>
        <w:rPr>
          <w:rStyle w:val="normaltextrun"/>
          <w:rFonts w:asciiTheme="minorHAnsi" w:hAnsiTheme="minorHAnsi" w:cstheme="minorHAnsi"/>
          <w:sz w:val="22"/>
          <w:szCs w:val="22"/>
          <w:lang w:val="en-US"/>
        </w:rPr>
        <w:t>attendance</w:t>
      </w:r>
      <w:proofErr w:type="gramEnd"/>
      <w:r>
        <w:rPr>
          <w:rStyle w:val="normaltextrun"/>
          <w:rFonts w:asciiTheme="minorHAnsi" w:hAnsiTheme="minorHAnsi" w:cstheme="minorHAnsi"/>
          <w:sz w:val="22"/>
          <w:szCs w:val="22"/>
          <w:lang w:val="en-US"/>
        </w:rPr>
        <w:t xml:space="preserve"> punctuality figures will be quoted when we are asked to give a reference for Sixth Form, college placements, apprenticeship and training providers as well as part time and full time employment.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The school bell will sound at 08.25 and all students </w:t>
      </w:r>
      <w:proofErr w:type="gramStart"/>
      <w:r>
        <w:rPr>
          <w:rStyle w:val="normaltextrun"/>
          <w:rFonts w:asciiTheme="minorHAnsi" w:hAnsiTheme="minorHAnsi" w:cstheme="minorHAnsi"/>
          <w:sz w:val="22"/>
          <w:szCs w:val="22"/>
          <w:lang w:val="en-US"/>
        </w:rPr>
        <w:t>are expected</w:t>
      </w:r>
      <w:proofErr w:type="gramEnd"/>
      <w:r>
        <w:rPr>
          <w:rStyle w:val="normaltextrun"/>
          <w:rFonts w:asciiTheme="minorHAnsi" w:hAnsiTheme="minorHAnsi" w:cstheme="minorHAnsi"/>
          <w:sz w:val="22"/>
          <w:szCs w:val="22"/>
          <w:lang w:val="en-US"/>
        </w:rPr>
        <w:t xml:space="preserve"> to move to their first lesson. A second bell will ring for the start of the lesson at 08.30. Students arriving to any session more than 3 minutes late will have their expected standards card marked.</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Students arriving after the close of registers will be marked as absent for that session.</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Style w:val="normaltextrun"/>
          <w:rFonts w:asciiTheme="minorHAnsi" w:hAnsiTheme="minorHAnsi" w:cstheme="minorHAnsi"/>
          <w:b/>
          <w:bCs/>
          <w:sz w:val="22"/>
          <w:szCs w:val="22"/>
          <w:lang w:val="en-US"/>
        </w:rPr>
      </w:pPr>
    </w:p>
    <w:p>
      <w:pPr>
        <w:pStyle w:val="paragraph"/>
        <w:spacing w:before="0" w:beforeAutospacing="0" w:after="0" w:afterAutospacing="0"/>
        <w:jc w:val="both"/>
        <w:textAlignment w:val="baseline"/>
        <w:rPr>
          <w:rStyle w:val="normaltextrun"/>
          <w:rFonts w:asciiTheme="minorHAnsi" w:hAnsiTheme="minorHAnsi" w:cstheme="minorHAnsi"/>
          <w:b/>
          <w:bCs/>
          <w:sz w:val="22"/>
          <w:szCs w:val="22"/>
          <w:lang w:val="en-US"/>
        </w:rPr>
      </w:pPr>
    </w:p>
    <w:p>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lang w:val="en-US"/>
        </w:rPr>
        <w:t xml:space="preserve">The </w:t>
      </w:r>
      <w:proofErr w:type="gramStart"/>
      <w:r>
        <w:rPr>
          <w:rStyle w:val="normaltextrun"/>
          <w:rFonts w:asciiTheme="minorHAnsi" w:hAnsiTheme="minorHAnsi" w:cstheme="minorHAnsi"/>
          <w:b/>
          <w:bCs/>
          <w:sz w:val="22"/>
          <w:szCs w:val="22"/>
          <w:lang w:val="en-US"/>
        </w:rPr>
        <w:t>10 Day</w:t>
      </w:r>
      <w:proofErr w:type="gramEnd"/>
      <w:r>
        <w:rPr>
          <w:rStyle w:val="normaltextrun"/>
          <w:rFonts w:asciiTheme="minorHAnsi" w:hAnsiTheme="minorHAnsi" w:cstheme="minorHAnsi"/>
          <w:b/>
          <w:bCs/>
          <w:sz w:val="22"/>
          <w:szCs w:val="22"/>
          <w:lang w:val="en-US"/>
        </w:rPr>
        <w:t xml:space="preserve"> Rule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Students who have failed to attend school for 10 days </w:t>
      </w:r>
      <w:proofErr w:type="gramStart"/>
      <w:r>
        <w:rPr>
          <w:rStyle w:val="normaltextrun"/>
          <w:rFonts w:asciiTheme="minorHAnsi" w:hAnsiTheme="minorHAnsi" w:cstheme="minorHAnsi"/>
          <w:sz w:val="22"/>
          <w:szCs w:val="22"/>
          <w:lang w:val="en-US"/>
        </w:rPr>
        <w:t>will be dealt with</w:t>
      </w:r>
      <w:proofErr w:type="gramEnd"/>
      <w:r>
        <w:rPr>
          <w:rStyle w:val="normaltextrun"/>
          <w:rFonts w:asciiTheme="minorHAnsi" w:hAnsiTheme="minorHAnsi" w:cstheme="minorHAnsi"/>
          <w:sz w:val="22"/>
          <w:szCs w:val="22"/>
          <w:lang w:val="en-US"/>
        </w:rPr>
        <w:t xml:space="preserve"> according to an agreed protocol with the Children Missing Officer (CMO).</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numPr>
          <w:ilvl w:val="0"/>
          <w:numId w:val="32"/>
        </w:numPr>
        <w:spacing w:before="0" w:beforeAutospacing="0" w:after="0" w:afterAutospacing="0"/>
        <w:ind w:left="0" w:firstLine="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en-US"/>
        </w:rPr>
        <w:t>The Attendance Officer will inform the tutor and Head of House of beginning of protocol</w:t>
      </w:r>
    </w:p>
    <w:p>
      <w:pPr>
        <w:pStyle w:val="paragraph"/>
        <w:spacing w:before="0" w:beforeAutospacing="0" w:after="0" w:afterAutospacing="0"/>
        <w:ind w:left="720" w:hanging="72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2. </w:t>
      </w:r>
      <w:r>
        <w:rPr>
          <w:rStyle w:val="eop"/>
          <w:rFonts w:asciiTheme="minorHAnsi" w:hAnsiTheme="minorHAnsi" w:cstheme="minorHAnsi"/>
          <w:sz w:val="22"/>
          <w:szCs w:val="22"/>
        </w:rPr>
        <w:t> </w:t>
      </w:r>
      <w:r>
        <w:rPr>
          <w:rFonts w:asciiTheme="minorHAnsi" w:hAnsiTheme="minorHAnsi" w:cstheme="minorHAnsi"/>
          <w:sz w:val="22"/>
          <w:szCs w:val="22"/>
        </w:rPr>
        <w:tab/>
      </w:r>
      <w:r>
        <w:rPr>
          <w:rStyle w:val="normaltextrun"/>
          <w:rFonts w:asciiTheme="minorHAnsi" w:hAnsiTheme="minorHAnsi" w:cstheme="minorHAnsi"/>
          <w:sz w:val="22"/>
          <w:szCs w:val="22"/>
          <w:lang w:val="en-US"/>
        </w:rPr>
        <w:t>The Attendance Officer will contact the CMO with the student details, nature of the problem and evidence of school contact. </w:t>
      </w:r>
      <w:r>
        <w:rPr>
          <w:rStyle w:val="eop"/>
          <w:rFonts w:asciiTheme="minorHAnsi" w:hAnsiTheme="minorHAnsi" w:cstheme="minorHAnsi"/>
          <w:sz w:val="22"/>
          <w:szCs w:val="22"/>
        </w:rPr>
        <w:t> </w:t>
      </w:r>
    </w:p>
    <w:p>
      <w:pPr>
        <w:pStyle w:val="paragraph"/>
        <w:numPr>
          <w:ilvl w:val="0"/>
          <w:numId w:val="33"/>
        </w:numPr>
        <w:spacing w:before="0" w:beforeAutospacing="0" w:after="0" w:afterAutospacing="0"/>
        <w:ind w:left="0" w:firstLine="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en-US"/>
        </w:rPr>
        <w:t>The Attendance Officer/Family Support will attempt to make contact with the student,</w:t>
      </w:r>
    </w:p>
    <w:p>
      <w:pPr>
        <w:pStyle w:val="paragraph"/>
        <w:spacing w:before="0" w:beforeAutospacing="0" w:after="0" w:afterAutospacing="0"/>
        <w:ind w:firstLine="720"/>
        <w:jc w:val="both"/>
        <w:textAlignment w:val="baseline"/>
        <w:rPr>
          <w:rFonts w:asciiTheme="minorHAnsi" w:hAnsiTheme="minorHAnsi" w:cstheme="minorHAnsi"/>
          <w:sz w:val="22"/>
          <w:szCs w:val="22"/>
        </w:rPr>
      </w:pPr>
      <w:proofErr w:type="gramStart"/>
      <w:r>
        <w:rPr>
          <w:rStyle w:val="normaltextrun"/>
          <w:rFonts w:asciiTheme="minorHAnsi" w:hAnsiTheme="minorHAnsi" w:cstheme="minorHAnsi"/>
          <w:sz w:val="22"/>
          <w:szCs w:val="22"/>
          <w:lang w:val="en-US"/>
        </w:rPr>
        <w:t>making</w:t>
      </w:r>
      <w:proofErr w:type="gramEnd"/>
      <w:r>
        <w:rPr>
          <w:rStyle w:val="normaltextrun"/>
          <w:rFonts w:asciiTheme="minorHAnsi" w:hAnsiTheme="minorHAnsi" w:cstheme="minorHAnsi"/>
          <w:sz w:val="22"/>
          <w:szCs w:val="22"/>
          <w:lang w:val="en-US"/>
        </w:rPr>
        <w:t xml:space="preserve"> a Home Visit where necessary. </w:t>
      </w:r>
      <w:r>
        <w:rPr>
          <w:rStyle w:val="eop"/>
          <w:rFonts w:asciiTheme="minorHAnsi" w:hAnsiTheme="minorHAnsi" w:cstheme="minorHAnsi"/>
          <w:sz w:val="22"/>
          <w:szCs w:val="22"/>
        </w:rPr>
        <w:t> </w:t>
      </w:r>
    </w:p>
    <w:p>
      <w:pPr>
        <w:pStyle w:val="paragraph"/>
        <w:numPr>
          <w:ilvl w:val="0"/>
          <w:numId w:val="34"/>
        </w:numPr>
        <w:spacing w:before="0" w:beforeAutospacing="0" w:after="0" w:afterAutospacing="0"/>
        <w:ind w:left="0" w:firstLine="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en-US"/>
        </w:rPr>
        <w:t xml:space="preserve">Student will be reported as “child missing from education” and further welfare services will </w:t>
      </w:r>
    </w:p>
    <w:p>
      <w:pPr>
        <w:pStyle w:val="paragraph"/>
        <w:spacing w:before="0" w:beforeAutospacing="0" w:after="0" w:afterAutospacing="0"/>
        <w:ind w:firstLine="720"/>
        <w:jc w:val="both"/>
        <w:textAlignment w:val="baseline"/>
        <w:rPr>
          <w:rFonts w:asciiTheme="minorHAnsi" w:hAnsiTheme="minorHAnsi" w:cstheme="minorHAnsi"/>
          <w:sz w:val="22"/>
          <w:szCs w:val="22"/>
        </w:rPr>
      </w:pPr>
      <w:proofErr w:type="gramStart"/>
      <w:r>
        <w:rPr>
          <w:rStyle w:val="normaltextrun"/>
          <w:rFonts w:asciiTheme="minorHAnsi" w:hAnsiTheme="minorHAnsi" w:cstheme="minorHAnsi"/>
          <w:sz w:val="22"/>
          <w:szCs w:val="22"/>
          <w:lang w:val="en-US"/>
        </w:rPr>
        <w:t>become</w:t>
      </w:r>
      <w:proofErr w:type="gramEnd"/>
      <w:r>
        <w:rPr>
          <w:rStyle w:val="normaltextrun"/>
          <w:rFonts w:asciiTheme="minorHAnsi" w:hAnsiTheme="minorHAnsi" w:cstheme="minorHAnsi"/>
          <w:sz w:val="22"/>
          <w:szCs w:val="22"/>
          <w:lang w:val="en-US"/>
        </w:rPr>
        <w:t xml:space="preserve"> involved.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This process will begin automatically once a student reaches the 10th day, but may start earlier at the discretion of the Trust Attendance Manager.</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Style w:val="normaltextrun"/>
          <w:rFonts w:asciiTheme="minorHAnsi" w:hAnsiTheme="minorHAnsi" w:cstheme="minorHAnsi"/>
          <w:b/>
          <w:bCs/>
          <w:sz w:val="22"/>
          <w:szCs w:val="22"/>
          <w:lang w:val="en-US"/>
        </w:rPr>
      </w:pP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b/>
          <w:bCs/>
          <w:sz w:val="22"/>
          <w:szCs w:val="22"/>
          <w:lang w:val="en-US"/>
        </w:rPr>
        <w:t>Ongoing Monitoring</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numPr>
          <w:ilvl w:val="0"/>
          <w:numId w:val="35"/>
        </w:numPr>
        <w:spacing w:before="0" w:beforeAutospacing="0" w:after="0" w:afterAutospacing="0"/>
        <w:ind w:left="36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Monitoring students with Pastoral staff.</w:t>
      </w:r>
      <w:r>
        <w:rPr>
          <w:rStyle w:val="eop"/>
          <w:rFonts w:asciiTheme="minorHAnsi" w:hAnsiTheme="minorHAnsi" w:cstheme="minorHAnsi"/>
          <w:sz w:val="22"/>
          <w:szCs w:val="22"/>
        </w:rPr>
        <w:t> </w:t>
      </w:r>
    </w:p>
    <w:p>
      <w:pPr>
        <w:pStyle w:val="paragraph"/>
        <w:spacing w:before="0" w:beforeAutospacing="0" w:after="0" w:afterAutospacing="0"/>
        <w:ind w:left="72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numPr>
          <w:ilvl w:val="0"/>
          <w:numId w:val="36"/>
        </w:numPr>
        <w:spacing w:before="0" w:beforeAutospacing="0" w:after="0" w:afterAutospacing="0"/>
        <w:ind w:left="360" w:firstLine="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en-US"/>
        </w:rPr>
        <w:t xml:space="preserve">Using data to monitor pupil premium students free school meals, looked after, Persistent </w:t>
      </w:r>
    </w:p>
    <w:p>
      <w:pPr>
        <w:pStyle w:val="paragraph"/>
        <w:spacing w:before="0" w:beforeAutospacing="0" w:after="0" w:afterAutospacing="0"/>
        <w:ind w:left="360" w:firstLine="36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Absence group etc.</w:t>
      </w:r>
      <w:r>
        <w:rPr>
          <w:rStyle w:val="eop"/>
          <w:rFonts w:asciiTheme="minorHAnsi" w:hAnsiTheme="minorHAnsi" w:cstheme="minorHAnsi"/>
          <w:sz w:val="22"/>
          <w:szCs w:val="22"/>
        </w:rPr>
        <w:t> </w:t>
      </w:r>
    </w:p>
    <w:p>
      <w:pPr>
        <w:pStyle w:val="paragraph"/>
        <w:spacing w:before="0" w:beforeAutospacing="0" w:after="0" w:afterAutospacing="0"/>
        <w:ind w:left="72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numPr>
          <w:ilvl w:val="0"/>
          <w:numId w:val="37"/>
        </w:numPr>
        <w:spacing w:before="0" w:beforeAutospacing="0" w:after="0" w:afterAutospacing="0"/>
        <w:ind w:left="360" w:firstLine="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en-US"/>
        </w:rPr>
        <w:t xml:space="preserve">Weekly meetings take place involving SLT lead on attendance, Trust Attendance </w:t>
      </w:r>
    </w:p>
    <w:p>
      <w:pPr>
        <w:pStyle w:val="paragraph"/>
        <w:spacing w:before="0" w:beforeAutospacing="0" w:after="0" w:afterAutospacing="0"/>
        <w:ind w:left="360" w:firstLine="360"/>
        <w:jc w:val="both"/>
        <w:textAlignment w:val="baseline"/>
        <w:rPr>
          <w:rFonts w:asciiTheme="minorHAnsi" w:hAnsiTheme="minorHAnsi" w:cstheme="minorHAnsi"/>
          <w:sz w:val="22"/>
          <w:szCs w:val="22"/>
        </w:rPr>
      </w:pPr>
      <w:proofErr w:type="gramStart"/>
      <w:r>
        <w:rPr>
          <w:rStyle w:val="normaltextrun"/>
          <w:rFonts w:asciiTheme="minorHAnsi" w:hAnsiTheme="minorHAnsi" w:cstheme="minorHAnsi"/>
          <w:sz w:val="22"/>
          <w:szCs w:val="22"/>
          <w:lang w:val="en-US"/>
        </w:rPr>
        <w:t>Manager/Officer,</w:t>
      </w:r>
      <w:proofErr w:type="gramEnd"/>
      <w:r>
        <w:rPr>
          <w:rStyle w:val="normaltextrun"/>
          <w:rFonts w:asciiTheme="minorHAnsi" w:hAnsiTheme="minorHAnsi" w:cstheme="minorHAnsi"/>
          <w:sz w:val="22"/>
          <w:szCs w:val="22"/>
          <w:lang w:val="en-US"/>
        </w:rPr>
        <w:t> and Heads of Houses.</w:t>
      </w:r>
      <w:r>
        <w:rPr>
          <w:rStyle w:val="eop"/>
          <w:rFonts w:asciiTheme="minorHAnsi" w:hAnsiTheme="minorHAnsi" w:cstheme="minorHAnsi"/>
          <w:sz w:val="22"/>
          <w:szCs w:val="22"/>
        </w:rPr>
        <w:t> </w:t>
      </w:r>
    </w:p>
    <w:p>
      <w:pPr>
        <w:pStyle w:val="paragraph"/>
        <w:spacing w:before="0" w:beforeAutospacing="0" w:after="0" w:afterAutospacing="0"/>
        <w:ind w:left="72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numPr>
          <w:ilvl w:val="0"/>
          <w:numId w:val="38"/>
        </w:numPr>
        <w:spacing w:before="0" w:beforeAutospacing="0" w:after="0" w:afterAutospacing="0"/>
        <w:ind w:left="36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Throughout this </w:t>
      </w:r>
      <w:proofErr w:type="gramStart"/>
      <w:r>
        <w:rPr>
          <w:rStyle w:val="normaltextrun"/>
          <w:rFonts w:asciiTheme="minorHAnsi" w:hAnsiTheme="minorHAnsi" w:cstheme="minorHAnsi"/>
          <w:sz w:val="22"/>
          <w:szCs w:val="22"/>
          <w:lang w:val="en-US"/>
        </w:rPr>
        <w:t>process</w:t>
      </w:r>
      <w:proofErr w:type="gramEnd"/>
      <w:r>
        <w:rPr>
          <w:rStyle w:val="normaltextrun"/>
          <w:rFonts w:asciiTheme="minorHAnsi" w:hAnsiTheme="minorHAnsi" w:cstheme="minorHAnsi"/>
          <w:sz w:val="22"/>
          <w:szCs w:val="22"/>
          <w:lang w:val="en-US"/>
        </w:rPr>
        <w:t xml:space="preserve"> accurate records need to be kept.</w:t>
      </w:r>
      <w:r>
        <w:rPr>
          <w:rStyle w:val="eop"/>
          <w:rFonts w:asciiTheme="minorHAnsi" w:hAnsiTheme="minorHAnsi" w:cstheme="minorHAnsi"/>
          <w:sz w:val="22"/>
          <w:szCs w:val="22"/>
        </w:rPr>
        <w:t> </w:t>
      </w:r>
    </w:p>
    <w:p>
      <w:pPr>
        <w:pStyle w:val="paragraph"/>
        <w:spacing w:before="0" w:beforeAutospacing="0" w:after="0" w:afterAutospacing="0"/>
        <w:ind w:left="720"/>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Style w:val="normaltextrun"/>
          <w:rFonts w:asciiTheme="minorHAnsi" w:hAnsiTheme="minorHAnsi" w:cstheme="minorHAnsi"/>
          <w:b/>
          <w:bCs/>
          <w:sz w:val="22"/>
          <w:szCs w:val="22"/>
          <w:lang w:val="en-US"/>
        </w:rPr>
      </w:pPr>
      <w:r>
        <w:rPr>
          <w:rStyle w:val="normaltextrun"/>
          <w:rFonts w:asciiTheme="minorHAnsi" w:hAnsiTheme="minorHAnsi" w:cstheme="minorHAnsi"/>
          <w:b/>
          <w:bCs/>
          <w:sz w:val="22"/>
          <w:szCs w:val="22"/>
          <w:lang w:val="en-US"/>
        </w:rPr>
        <w:t>Electronic Registration SIMS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NoSpacing"/>
        <w:rPr>
          <w:rFonts w:cstheme="minorHAnsi"/>
        </w:rPr>
      </w:pPr>
      <w:r>
        <w:rPr>
          <w:rStyle w:val="normaltextrun"/>
          <w:rFonts w:cstheme="minorHAnsi"/>
          <w:lang w:val="en-US"/>
        </w:rPr>
        <w:t xml:space="preserve">All staff will use electronic registration SIMS for their tutor group and their subject classes. Where this is not possible, the member of staff affected must inform the      Attendance Administrator immediately and take a paper register of the group – this </w:t>
      </w:r>
      <w:proofErr w:type="gramStart"/>
      <w:r>
        <w:rPr>
          <w:rStyle w:val="normaltextrun"/>
          <w:rFonts w:cstheme="minorHAnsi"/>
          <w:lang w:val="en-US"/>
        </w:rPr>
        <w:t>can be obtained</w:t>
      </w:r>
      <w:proofErr w:type="gramEnd"/>
      <w:r>
        <w:rPr>
          <w:rStyle w:val="normaltextrun"/>
          <w:rFonts w:cstheme="minorHAnsi"/>
          <w:lang w:val="en-US"/>
        </w:rPr>
        <w:t xml:space="preserve"> from the Student Reception in emergency. </w:t>
      </w:r>
      <w:r>
        <w:rPr>
          <w:rStyle w:val="eop"/>
          <w:rFonts w:cstheme="minorHAnsi"/>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NoSpacing"/>
        <w:rPr>
          <w:rFonts w:cstheme="minorHAnsi"/>
        </w:rPr>
      </w:pPr>
      <w:r>
        <w:rPr>
          <w:rStyle w:val="normaltextrun"/>
          <w:rFonts w:cstheme="minorHAnsi"/>
          <w:lang w:val="en-US"/>
        </w:rPr>
        <w:t xml:space="preserve">The Attendance Administrator will run a missing register sheet for statutory morning and afternoon register on SIMS and chase up paper emergency register.  </w:t>
      </w:r>
      <w:proofErr w:type="gramStart"/>
      <w:r>
        <w:rPr>
          <w:rStyle w:val="normaltextrun"/>
          <w:rFonts w:cstheme="minorHAnsi"/>
          <w:lang w:val="en-US"/>
        </w:rPr>
        <w:t>Any missing or late registers will be chased up by the Attendance Administrator if necessary</w:t>
      </w:r>
      <w:proofErr w:type="gramEnd"/>
      <w:r>
        <w:rPr>
          <w:rStyle w:val="normaltextrun"/>
          <w:rFonts w:cstheme="minorHAnsi"/>
          <w:lang w:val="en-US"/>
        </w:rPr>
        <w:t>.</w:t>
      </w:r>
      <w:r>
        <w:rPr>
          <w:rStyle w:val="eop"/>
          <w:rFonts w:cstheme="minorHAnsi"/>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lang w:val="en-US"/>
        </w:rPr>
        <w:t>Persistent Absence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When a student is identified as a potential persistent </w:t>
      </w:r>
      <w:proofErr w:type="gramStart"/>
      <w:r>
        <w:rPr>
          <w:rStyle w:val="normaltextrun"/>
          <w:rFonts w:asciiTheme="minorHAnsi" w:hAnsiTheme="minorHAnsi" w:cstheme="minorHAnsi"/>
          <w:sz w:val="22"/>
          <w:szCs w:val="22"/>
          <w:lang w:val="en-US"/>
        </w:rPr>
        <w:t>absentee</w:t>
      </w:r>
      <w:proofErr w:type="gramEnd"/>
      <w:r>
        <w:rPr>
          <w:rStyle w:val="normaltextrun"/>
          <w:rFonts w:asciiTheme="minorHAnsi" w:hAnsiTheme="minorHAnsi" w:cstheme="minorHAnsi"/>
          <w:sz w:val="22"/>
          <w:szCs w:val="22"/>
          <w:lang w:val="en-US"/>
        </w:rPr>
        <w:t xml:space="preserve"> the Attendance Officer will follow the following procedure: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NoSpacing"/>
        <w:numPr>
          <w:ilvl w:val="0"/>
          <w:numId w:val="39"/>
        </w:numPr>
        <w:rPr>
          <w:rFonts w:cstheme="minorHAnsi"/>
        </w:rPr>
      </w:pPr>
      <w:r>
        <w:rPr>
          <w:rStyle w:val="normaltextrun"/>
          <w:rFonts w:cstheme="minorHAnsi"/>
          <w:lang w:val="en-US"/>
        </w:rPr>
        <w:t xml:space="preserve">When a student is identified as having 95% attendance, </w:t>
      </w:r>
      <w:proofErr w:type="gramStart"/>
      <w:r>
        <w:rPr>
          <w:rStyle w:val="normaltextrun"/>
          <w:rFonts w:cstheme="minorHAnsi"/>
          <w:lang w:val="en-US"/>
        </w:rPr>
        <w:t>an initial contact letter will be made by the Attendance Officer with the parent</w:t>
      </w:r>
      <w:proofErr w:type="gramEnd"/>
      <w:r>
        <w:rPr>
          <w:rStyle w:val="normaltextrun"/>
          <w:rFonts w:cstheme="minorHAnsi"/>
          <w:lang w:val="en-US"/>
        </w:rPr>
        <w:t xml:space="preserve"> and a conversation with the student will take place. Targets will be set to improve attendance. </w:t>
      </w:r>
      <w:r>
        <w:rPr>
          <w:rStyle w:val="eop"/>
          <w:rFonts w:cstheme="minorHAnsi"/>
        </w:rPr>
        <w:t> </w:t>
      </w:r>
    </w:p>
    <w:p>
      <w:pPr>
        <w:pStyle w:val="NoSpacing"/>
        <w:numPr>
          <w:ilvl w:val="0"/>
          <w:numId w:val="39"/>
        </w:numPr>
        <w:rPr>
          <w:rFonts w:cstheme="minorHAnsi"/>
        </w:rPr>
      </w:pPr>
      <w:r>
        <w:rPr>
          <w:rStyle w:val="normaltextrun"/>
          <w:rFonts w:cstheme="minorHAnsi"/>
          <w:lang w:val="en-US"/>
        </w:rPr>
        <w:t xml:space="preserve">A students’ attendance </w:t>
      </w:r>
      <w:proofErr w:type="gramStart"/>
      <w:r>
        <w:rPr>
          <w:rStyle w:val="normaltextrun"/>
          <w:rFonts w:cstheme="minorHAnsi"/>
          <w:lang w:val="en-US"/>
        </w:rPr>
        <w:t>will be monitored</w:t>
      </w:r>
      <w:proofErr w:type="gramEnd"/>
      <w:r>
        <w:rPr>
          <w:rStyle w:val="normaltextrun"/>
          <w:rFonts w:cstheme="minorHAnsi"/>
          <w:lang w:val="en-US"/>
        </w:rPr>
        <w:t xml:space="preserve"> closely, but if no improvements are made and a student’s attendance continues to drop then other forms of action will be taken. </w:t>
      </w:r>
      <w:r>
        <w:rPr>
          <w:rStyle w:val="eop"/>
          <w:rFonts w:cstheme="minorHAnsi"/>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In cases of persistent absence (deemed as that of 90% and below) the following procedure </w:t>
      </w:r>
      <w:proofErr w:type="gramStart"/>
      <w:r>
        <w:rPr>
          <w:rStyle w:val="normaltextrun"/>
          <w:rFonts w:asciiTheme="minorHAnsi" w:hAnsiTheme="minorHAnsi" w:cstheme="minorHAnsi"/>
          <w:sz w:val="22"/>
          <w:szCs w:val="22"/>
          <w:lang w:val="en-US"/>
        </w:rPr>
        <w:t>will be followed</w:t>
      </w:r>
      <w:proofErr w:type="gramEnd"/>
      <w:r>
        <w:rPr>
          <w:rStyle w:val="normaltextrun"/>
          <w:rFonts w:asciiTheme="minorHAnsi" w:hAnsiTheme="minorHAnsi" w:cstheme="minorHAnsi"/>
          <w:sz w:val="22"/>
          <w:szCs w:val="22"/>
          <w:lang w:val="en-US"/>
        </w:rPr>
        <w:t>: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NoSpacing"/>
        <w:numPr>
          <w:ilvl w:val="0"/>
          <w:numId w:val="40"/>
        </w:numPr>
        <w:rPr>
          <w:rStyle w:val="eop"/>
          <w:rFonts w:cstheme="minorHAnsi"/>
        </w:rPr>
      </w:pPr>
      <w:r>
        <w:rPr>
          <w:rStyle w:val="normaltextrun"/>
          <w:rFonts w:cstheme="minorHAnsi"/>
          <w:lang w:val="en-US"/>
        </w:rPr>
        <w:t xml:space="preserve">When a student is identified as having 90% attendance, Potential Persistent Absentee, </w:t>
      </w:r>
      <w:proofErr w:type="gramStart"/>
      <w:r>
        <w:rPr>
          <w:rStyle w:val="normaltextrun"/>
          <w:rFonts w:cstheme="minorHAnsi"/>
          <w:lang w:val="en-US"/>
        </w:rPr>
        <w:t>a letter will be sent out to the parent by the Attendance Officer</w:t>
      </w:r>
      <w:proofErr w:type="gramEnd"/>
      <w:r>
        <w:rPr>
          <w:rStyle w:val="normaltextrun"/>
          <w:rFonts w:cstheme="minorHAnsi"/>
          <w:lang w:val="en-US"/>
        </w:rPr>
        <w:t xml:space="preserve">. This is to highlight the situation. The Senior Trust Attendance Officer, the Head of Pastoral and/or the Assistant Head, may decide at this point to become involved, and parents </w:t>
      </w:r>
      <w:proofErr w:type="gramStart"/>
      <w:r>
        <w:rPr>
          <w:rStyle w:val="normaltextrun"/>
          <w:rFonts w:cstheme="minorHAnsi"/>
          <w:lang w:val="en-US"/>
        </w:rPr>
        <w:t>will be invited</w:t>
      </w:r>
      <w:proofErr w:type="gramEnd"/>
      <w:r>
        <w:rPr>
          <w:rStyle w:val="normaltextrun"/>
          <w:rFonts w:cstheme="minorHAnsi"/>
          <w:lang w:val="en-US"/>
        </w:rPr>
        <w:t xml:space="preserve"> into school.</w:t>
      </w:r>
      <w:r>
        <w:rPr>
          <w:rStyle w:val="eop"/>
          <w:rFonts w:cstheme="minorHAnsi"/>
        </w:rPr>
        <w:t> </w:t>
      </w:r>
    </w:p>
    <w:p>
      <w:pPr>
        <w:pStyle w:val="NoSpacing"/>
        <w:ind w:left="720"/>
        <w:rPr>
          <w:rFonts w:cstheme="minorHAnsi"/>
        </w:rPr>
      </w:pPr>
    </w:p>
    <w:p>
      <w:pPr>
        <w:pStyle w:val="NoSpacing"/>
        <w:numPr>
          <w:ilvl w:val="0"/>
          <w:numId w:val="40"/>
        </w:numPr>
        <w:rPr>
          <w:rFonts w:cstheme="minorHAnsi"/>
        </w:rPr>
      </w:pPr>
      <w:r>
        <w:rPr>
          <w:rStyle w:val="normaltextrun"/>
          <w:rFonts w:cstheme="minorHAnsi"/>
          <w:lang w:val="en-US"/>
        </w:rPr>
        <w:t xml:space="preserve">If a student’s attendance rate does not improve over a short </w:t>
      </w:r>
      <w:proofErr w:type="gramStart"/>
      <w:r>
        <w:rPr>
          <w:rStyle w:val="normaltextrun"/>
          <w:rFonts w:cstheme="minorHAnsi"/>
          <w:lang w:val="en-US"/>
        </w:rPr>
        <w:t>period of time</w:t>
      </w:r>
      <w:proofErr w:type="gramEnd"/>
      <w:r>
        <w:rPr>
          <w:rStyle w:val="normaltextrun"/>
          <w:rFonts w:cstheme="minorHAnsi"/>
          <w:lang w:val="en-US"/>
        </w:rPr>
        <w:t xml:space="preserve"> and a student is identified as having less than 90% attendance, Persistent Absence (PA), a second contact letter will be made by the Attendance Officer to the parent. This will ascertain the nature of any issues of which we ought to be aware.  If there has been no improvement then a referral </w:t>
      </w:r>
      <w:proofErr w:type="gramStart"/>
      <w:r>
        <w:rPr>
          <w:rStyle w:val="normaltextrun"/>
          <w:rFonts w:cstheme="minorHAnsi"/>
          <w:lang w:val="en-US"/>
        </w:rPr>
        <w:t>will be made</w:t>
      </w:r>
      <w:proofErr w:type="gramEnd"/>
      <w:r>
        <w:rPr>
          <w:rStyle w:val="normaltextrun"/>
          <w:rFonts w:cstheme="minorHAnsi"/>
          <w:lang w:val="en-US"/>
        </w:rPr>
        <w:t xml:space="preserve"> to the EWS/Early Help involvement will commence, along with continued parental support.</w:t>
      </w:r>
      <w:r>
        <w:rPr>
          <w:rStyle w:val="eop"/>
          <w:rFonts w:cstheme="minorHAnsi"/>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Where students are meeting or exceeding their </w:t>
      </w:r>
      <w:proofErr w:type="gramStart"/>
      <w:r>
        <w:rPr>
          <w:rStyle w:val="normaltextrun"/>
          <w:rFonts w:asciiTheme="minorHAnsi" w:hAnsiTheme="minorHAnsi" w:cstheme="minorHAnsi"/>
          <w:sz w:val="22"/>
          <w:szCs w:val="22"/>
          <w:lang w:val="en-US"/>
        </w:rPr>
        <w:t>target</w:t>
      </w:r>
      <w:proofErr w:type="gramEnd"/>
      <w:r>
        <w:rPr>
          <w:rStyle w:val="normaltextrun"/>
          <w:rFonts w:asciiTheme="minorHAnsi" w:hAnsiTheme="minorHAnsi" w:cstheme="minorHAnsi"/>
          <w:sz w:val="22"/>
          <w:szCs w:val="22"/>
          <w:lang w:val="en-US"/>
        </w:rPr>
        <w:t xml:space="preserve"> we will make every effort to </w:t>
      </w:r>
      <w:proofErr w:type="spellStart"/>
      <w:r>
        <w:rPr>
          <w:rStyle w:val="normaltextrun"/>
          <w:rFonts w:asciiTheme="minorHAnsi" w:hAnsiTheme="minorHAnsi" w:cstheme="minorHAnsi"/>
          <w:sz w:val="22"/>
          <w:szCs w:val="22"/>
          <w:lang w:val="en-US"/>
        </w:rPr>
        <w:t>recognise</w:t>
      </w:r>
      <w:proofErr w:type="spellEnd"/>
      <w:r>
        <w:rPr>
          <w:rStyle w:val="normaltextrun"/>
          <w:rFonts w:asciiTheme="minorHAnsi" w:hAnsiTheme="minorHAnsi" w:cstheme="minorHAnsi"/>
          <w:sz w:val="22"/>
          <w:szCs w:val="22"/>
          <w:lang w:val="en-US"/>
        </w:rPr>
        <w:t xml:space="preserve"> and reward improvements in attendance.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lang w:val="en-US"/>
        </w:rPr>
        <w:t>Truancy </w:t>
      </w:r>
      <w:r>
        <w:rPr>
          <w:rStyle w:val="eop"/>
          <w:rFonts w:asciiTheme="minorHAnsi" w:hAnsiTheme="minorHAnsi" w:cstheme="minorHAnsi"/>
          <w:sz w:val="22"/>
          <w:szCs w:val="22"/>
        </w:rPr>
        <w:t> </w:t>
      </w:r>
    </w:p>
    <w:p>
      <w:pPr>
        <w:pStyle w:val="NoSpacing"/>
        <w:rPr>
          <w:rFonts w:cstheme="minorHAnsi"/>
        </w:rPr>
      </w:pP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Truancy from school </w:t>
      </w:r>
      <w:proofErr w:type="gramStart"/>
      <w:r>
        <w:rPr>
          <w:rStyle w:val="normaltextrun"/>
          <w:rFonts w:asciiTheme="minorHAnsi" w:hAnsiTheme="minorHAnsi" w:cstheme="minorHAnsi"/>
          <w:sz w:val="22"/>
          <w:szCs w:val="22"/>
          <w:lang w:val="en-US"/>
        </w:rPr>
        <w:t>is dealt with</w:t>
      </w:r>
      <w:proofErr w:type="gramEnd"/>
      <w:r>
        <w:rPr>
          <w:rStyle w:val="normaltextrun"/>
          <w:rFonts w:asciiTheme="minorHAnsi" w:hAnsiTheme="minorHAnsi" w:cstheme="minorHAnsi"/>
          <w:sz w:val="22"/>
          <w:szCs w:val="22"/>
          <w:lang w:val="en-US"/>
        </w:rPr>
        <w:t xml:space="preserve"> as a high priority and must be dealt with immediately. Parents </w:t>
      </w:r>
      <w:proofErr w:type="gramStart"/>
      <w:r>
        <w:rPr>
          <w:rStyle w:val="normaltextrun"/>
          <w:rFonts w:asciiTheme="minorHAnsi" w:hAnsiTheme="minorHAnsi" w:cstheme="minorHAnsi"/>
          <w:sz w:val="22"/>
          <w:szCs w:val="22"/>
          <w:lang w:val="en-US"/>
        </w:rPr>
        <w:t>will be invited</w:t>
      </w:r>
      <w:proofErr w:type="gramEnd"/>
      <w:r>
        <w:rPr>
          <w:rStyle w:val="normaltextrun"/>
          <w:rFonts w:asciiTheme="minorHAnsi" w:hAnsiTheme="minorHAnsi" w:cstheme="minorHAnsi"/>
          <w:sz w:val="22"/>
          <w:szCs w:val="22"/>
          <w:lang w:val="en-US"/>
        </w:rPr>
        <w:t xml:space="preserve"> by the Attendance Officer/Head of House to school to discuss the matter, arrangements for monitoring future attendance established and detentions </w:t>
      </w:r>
      <w:proofErr w:type="spellStart"/>
      <w:r>
        <w:rPr>
          <w:rStyle w:val="normaltextrun"/>
          <w:rFonts w:asciiTheme="minorHAnsi" w:hAnsiTheme="minorHAnsi" w:cstheme="minorHAnsi"/>
          <w:sz w:val="22"/>
          <w:szCs w:val="22"/>
          <w:lang w:val="en-US"/>
        </w:rPr>
        <w:t>organised</w:t>
      </w:r>
      <w:proofErr w:type="spellEnd"/>
      <w:r>
        <w:rPr>
          <w:rStyle w:val="normaltextrun"/>
          <w:rFonts w:asciiTheme="minorHAnsi" w:hAnsiTheme="minorHAnsi" w:cstheme="minorHAnsi"/>
          <w:sz w:val="22"/>
          <w:szCs w:val="22"/>
          <w:lang w:val="en-US"/>
        </w:rPr>
        <w:t xml:space="preserve"> for making up lost time.</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Any recurrent problems with truancy from school </w:t>
      </w:r>
      <w:proofErr w:type="gramStart"/>
      <w:r>
        <w:rPr>
          <w:rStyle w:val="normaltextrun"/>
          <w:rFonts w:asciiTheme="minorHAnsi" w:hAnsiTheme="minorHAnsi" w:cstheme="minorHAnsi"/>
          <w:sz w:val="22"/>
          <w:szCs w:val="22"/>
          <w:lang w:val="en-US"/>
        </w:rPr>
        <w:t>will be referred</w:t>
      </w:r>
      <w:proofErr w:type="gramEnd"/>
      <w:r>
        <w:rPr>
          <w:rStyle w:val="normaltextrun"/>
          <w:rFonts w:asciiTheme="minorHAnsi" w:hAnsiTheme="minorHAnsi" w:cstheme="minorHAnsi"/>
          <w:sz w:val="22"/>
          <w:szCs w:val="22"/>
          <w:lang w:val="en-US"/>
        </w:rPr>
        <w:t xml:space="preserve"> to the Attendance Officer for further actions.</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b/>
          <w:sz w:val="22"/>
          <w:szCs w:val="22"/>
        </w:rPr>
      </w:pPr>
      <w:r>
        <w:rPr>
          <w:rStyle w:val="eop"/>
          <w:rFonts w:asciiTheme="minorHAnsi" w:hAnsiTheme="minorHAnsi" w:cstheme="minorHAnsi"/>
          <w:sz w:val="22"/>
          <w:szCs w:val="22"/>
        </w:rPr>
        <w:t> </w:t>
      </w:r>
    </w:p>
    <w:p>
      <w:pPr>
        <w:pStyle w:val="NoSpacing"/>
        <w:rPr>
          <w:rStyle w:val="eop"/>
          <w:rFonts w:cstheme="minorHAnsi"/>
          <w:b/>
        </w:rPr>
      </w:pPr>
      <w:r>
        <w:rPr>
          <w:rStyle w:val="normaltextrun"/>
          <w:rFonts w:cstheme="minorHAnsi"/>
          <w:b/>
        </w:rPr>
        <w:t>Truancy Sweep</w:t>
      </w:r>
      <w:r>
        <w:rPr>
          <w:rStyle w:val="eop"/>
          <w:rFonts w:cstheme="minorHAnsi"/>
          <w:b/>
        </w:rPr>
        <w:t> </w:t>
      </w:r>
    </w:p>
    <w:p>
      <w:pPr>
        <w:pStyle w:val="NoSpacing"/>
        <w:rPr>
          <w:rStyle w:val="normaltextrun"/>
          <w:rFonts w:cstheme="minorHAnsi"/>
        </w:rPr>
      </w:pPr>
    </w:p>
    <w:p>
      <w:pPr>
        <w:pStyle w:val="NoSpacing"/>
        <w:rPr>
          <w:rFonts w:cstheme="minorHAnsi"/>
        </w:rPr>
      </w:pPr>
      <w:r>
        <w:rPr>
          <w:rStyle w:val="normaltextrun"/>
          <w:rFonts w:cstheme="minorHAnsi"/>
        </w:rPr>
        <w:t>Section 16 of the Crime and Disorder Act 1998 gives police officers in England and Wales the power to take students back to school or to another designated place.</w:t>
      </w:r>
      <w:r>
        <w:rPr>
          <w:rStyle w:val="eop"/>
          <w:rFonts w:cstheme="minorHAnsi"/>
        </w:rPr>
        <w:t> </w:t>
      </w:r>
    </w:p>
    <w:p>
      <w:pPr>
        <w:pStyle w:val="NoSpacing"/>
        <w:rPr>
          <w:rFonts w:cstheme="minorHAnsi"/>
        </w:rPr>
      </w:pPr>
      <w:r>
        <w:rPr>
          <w:rStyle w:val="eop"/>
          <w:rFonts w:cstheme="minorHAnsi"/>
        </w:rPr>
        <w:t> </w:t>
      </w:r>
    </w:p>
    <w:p>
      <w:pPr>
        <w:pStyle w:val="NoSpacing"/>
        <w:rPr>
          <w:rFonts w:cstheme="minorHAnsi"/>
        </w:rPr>
      </w:pPr>
      <w:r>
        <w:rPr>
          <w:rStyle w:val="normaltextrun"/>
          <w:rFonts w:cstheme="minorHAnsi"/>
        </w:rPr>
        <w:t xml:space="preserve">Truancy sweeps </w:t>
      </w:r>
      <w:proofErr w:type="gramStart"/>
      <w:r>
        <w:rPr>
          <w:rStyle w:val="normaltextrun"/>
          <w:rFonts w:cstheme="minorHAnsi"/>
        </w:rPr>
        <w:t>will be carried</w:t>
      </w:r>
      <w:r>
        <w:rPr>
          <w:rStyle w:val="normaltextrun"/>
          <w:rFonts w:cstheme="minorHAnsi"/>
          <w:lang w:val="en-US"/>
        </w:rPr>
        <w:t xml:space="preserve"> out</w:t>
      </w:r>
      <w:proofErr w:type="gramEnd"/>
      <w:r>
        <w:rPr>
          <w:rStyle w:val="normaltextrun"/>
          <w:rFonts w:cstheme="minorHAnsi"/>
          <w:lang w:val="en-US"/>
        </w:rPr>
        <w:t xml:space="preserve"> throughout the year without notice.</w:t>
      </w:r>
      <w:r>
        <w:rPr>
          <w:rStyle w:val="normaltextrun"/>
          <w:rFonts w:cstheme="minorHAnsi"/>
          <w:b/>
          <w:bCs/>
          <w:lang w:val="en-US"/>
        </w:rPr>
        <w:t>  </w:t>
      </w:r>
      <w:r>
        <w:rPr>
          <w:rStyle w:val="eop"/>
          <w:rFonts w:cstheme="minorHAnsi"/>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NoSpacing"/>
        <w:rPr>
          <w:rStyle w:val="eop"/>
          <w:rFonts w:cstheme="minorHAnsi"/>
        </w:rPr>
      </w:pPr>
      <w:r>
        <w:rPr>
          <w:rStyle w:val="normaltextrun"/>
          <w:rFonts w:cstheme="minorHAnsi"/>
          <w:b/>
          <w:bCs/>
          <w:lang w:val="en-US"/>
        </w:rPr>
        <w:t>Signing In and Out </w:t>
      </w:r>
      <w:r>
        <w:rPr>
          <w:rStyle w:val="eop"/>
          <w:rFonts w:cstheme="minorHAnsi"/>
        </w:rPr>
        <w:t> </w:t>
      </w:r>
    </w:p>
    <w:p>
      <w:pPr>
        <w:pStyle w:val="NoSpacing"/>
        <w:rPr>
          <w:rFonts w:cstheme="minorHAnsi"/>
        </w:rPr>
      </w:pP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Students with appointments must show an appointment card or note from home to their Form tutor. The tutor then alerts he school’s attendance officer. On leaving the lesson, the student </w:t>
      </w:r>
      <w:r>
        <w:rPr>
          <w:rStyle w:val="normaltextrun"/>
          <w:rFonts w:asciiTheme="minorHAnsi" w:hAnsiTheme="minorHAnsi" w:cstheme="minorHAnsi"/>
          <w:b/>
          <w:bCs/>
          <w:sz w:val="22"/>
          <w:szCs w:val="22"/>
          <w:lang w:val="en-US"/>
        </w:rPr>
        <w:t xml:space="preserve">must go to Student Services </w:t>
      </w:r>
      <w:r>
        <w:rPr>
          <w:rStyle w:val="normaltextrun"/>
          <w:rFonts w:asciiTheme="minorHAnsi" w:hAnsiTheme="minorHAnsi" w:cstheme="minorHAnsi"/>
          <w:sz w:val="22"/>
          <w:szCs w:val="22"/>
          <w:lang w:val="en-US"/>
        </w:rPr>
        <w:t xml:space="preserve">where they will sign out in the signing-out book. Marks </w:t>
      </w:r>
      <w:proofErr w:type="gramStart"/>
      <w:r>
        <w:rPr>
          <w:rStyle w:val="normaltextrun"/>
          <w:rFonts w:asciiTheme="minorHAnsi" w:hAnsiTheme="minorHAnsi" w:cstheme="minorHAnsi"/>
          <w:sz w:val="22"/>
          <w:szCs w:val="22"/>
          <w:lang w:val="en-US"/>
        </w:rPr>
        <w:t>will be entered</w:t>
      </w:r>
      <w:proofErr w:type="gramEnd"/>
      <w:r>
        <w:rPr>
          <w:rStyle w:val="normaltextrun"/>
          <w:rFonts w:asciiTheme="minorHAnsi" w:hAnsiTheme="minorHAnsi" w:cstheme="minorHAnsi"/>
          <w:sz w:val="22"/>
          <w:szCs w:val="22"/>
          <w:lang w:val="en-US"/>
        </w:rPr>
        <w:t xml:space="preserve"> for the student for the remainder of the session where appropriate. Students sent home with illness must also go via the Student Reception to sign out.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Students who arrive late to school for any reason will sign in at Student Services.  Their register mark </w:t>
      </w:r>
      <w:proofErr w:type="gramStart"/>
      <w:r>
        <w:rPr>
          <w:rStyle w:val="normaltextrun"/>
          <w:rFonts w:asciiTheme="minorHAnsi" w:hAnsiTheme="minorHAnsi" w:cstheme="minorHAnsi"/>
          <w:sz w:val="22"/>
          <w:szCs w:val="22"/>
          <w:lang w:val="en-US"/>
        </w:rPr>
        <w:t>will be entered</w:t>
      </w:r>
      <w:proofErr w:type="gramEnd"/>
      <w:r>
        <w:rPr>
          <w:rStyle w:val="normaltextrun"/>
          <w:rFonts w:asciiTheme="minorHAnsi" w:hAnsiTheme="minorHAnsi" w:cstheme="minorHAnsi"/>
          <w:sz w:val="22"/>
          <w:szCs w:val="22"/>
          <w:lang w:val="en-US"/>
        </w:rPr>
        <w:t xml:space="preserve"> onto SIMS, along with the number of minutes late and, where appropriate, the reason for lateness. </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Style w:val="normaltextrun"/>
          <w:rFonts w:asciiTheme="minorHAnsi" w:hAnsiTheme="minorHAnsi" w:cstheme="minorHAnsi"/>
          <w:b/>
          <w:bCs/>
          <w:sz w:val="22"/>
          <w:szCs w:val="22"/>
          <w:lang w:val="en-US"/>
        </w:rPr>
      </w:pPr>
    </w:p>
    <w:p>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sz w:val="22"/>
          <w:szCs w:val="22"/>
          <w:lang w:val="en-US"/>
        </w:rPr>
        <w:t>Reward Strategies</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 xml:space="preserve">There are a number of rewards put in place </w:t>
      </w:r>
      <w:proofErr w:type="gramStart"/>
      <w:r>
        <w:rPr>
          <w:rStyle w:val="normaltextrun"/>
          <w:rFonts w:asciiTheme="minorHAnsi" w:hAnsiTheme="minorHAnsi" w:cstheme="minorHAnsi"/>
          <w:sz w:val="22"/>
          <w:szCs w:val="22"/>
          <w:lang w:val="en-US"/>
        </w:rPr>
        <w:t>to positively encourage</w:t>
      </w:r>
      <w:proofErr w:type="gramEnd"/>
      <w:r>
        <w:rPr>
          <w:rStyle w:val="normaltextrun"/>
          <w:rFonts w:asciiTheme="minorHAnsi" w:hAnsiTheme="minorHAnsi" w:cstheme="minorHAnsi"/>
          <w:sz w:val="22"/>
          <w:szCs w:val="22"/>
          <w:lang w:val="en-US"/>
        </w:rPr>
        <w:t xml:space="preserve"> outstanding attendance.  These include:</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numPr>
          <w:ilvl w:val="0"/>
          <w:numId w:val="41"/>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Inter-tutor and inter-house competitions with non-school uniform day reward</w:t>
      </w:r>
      <w:r>
        <w:rPr>
          <w:rStyle w:val="eop"/>
          <w:rFonts w:asciiTheme="minorHAnsi" w:hAnsiTheme="minorHAnsi" w:cstheme="minorHAnsi"/>
          <w:sz w:val="22"/>
          <w:szCs w:val="22"/>
        </w:rPr>
        <w:t> </w:t>
      </w:r>
    </w:p>
    <w:p>
      <w:pPr>
        <w:pStyle w:val="paragraph"/>
        <w:numPr>
          <w:ilvl w:val="0"/>
          <w:numId w:val="41"/>
        </w:numPr>
        <w:spacing w:before="0" w:beforeAutospacing="0" w:after="0" w:afterAutospacing="0"/>
        <w:ind w:left="0" w:firstLine="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en-US"/>
        </w:rPr>
        <w:t xml:space="preserve">Students receive house points for good and outstanding attendance.  This contributes to </w:t>
      </w:r>
    </w:p>
    <w:p>
      <w:pPr>
        <w:pStyle w:val="paragraph"/>
        <w:spacing w:before="0" w:beforeAutospacing="0" w:after="0" w:afterAutospacing="0"/>
        <w:ind w:left="360" w:firstLine="360"/>
        <w:jc w:val="both"/>
        <w:textAlignment w:val="baseline"/>
        <w:rPr>
          <w:rFonts w:asciiTheme="minorHAnsi" w:hAnsiTheme="minorHAnsi" w:cstheme="minorHAnsi"/>
          <w:sz w:val="22"/>
          <w:szCs w:val="22"/>
        </w:rPr>
      </w:pPr>
      <w:proofErr w:type="gramStart"/>
      <w:r>
        <w:rPr>
          <w:rStyle w:val="normaltextrun"/>
          <w:rFonts w:asciiTheme="minorHAnsi" w:hAnsiTheme="minorHAnsi" w:cstheme="minorHAnsi"/>
          <w:sz w:val="22"/>
          <w:szCs w:val="22"/>
          <w:lang w:val="en-US"/>
        </w:rPr>
        <w:t>further</w:t>
      </w:r>
      <w:proofErr w:type="gramEnd"/>
      <w:r>
        <w:rPr>
          <w:rStyle w:val="normaltextrun"/>
          <w:rFonts w:asciiTheme="minorHAnsi" w:hAnsiTheme="minorHAnsi" w:cstheme="minorHAnsi"/>
          <w:sz w:val="22"/>
          <w:szCs w:val="22"/>
          <w:lang w:val="en-US"/>
        </w:rPr>
        <w:t xml:space="preserve"> personal and house rewards via the vertical tutoring structure</w:t>
      </w:r>
      <w:r>
        <w:rPr>
          <w:rStyle w:val="eop"/>
          <w:rFonts w:asciiTheme="minorHAnsi" w:hAnsiTheme="minorHAnsi" w:cstheme="minorHAnsi"/>
          <w:sz w:val="22"/>
          <w:szCs w:val="22"/>
        </w:rPr>
        <w:t> </w:t>
      </w:r>
    </w:p>
    <w:p>
      <w:pPr>
        <w:pStyle w:val="paragraph"/>
        <w:numPr>
          <w:ilvl w:val="0"/>
          <w:numId w:val="41"/>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Termly 100% positive attendance certificates sent home and celebrated in house assemblies</w:t>
      </w:r>
      <w:r>
        <w:rPr>
          <w:rStyle w:val="eop"/>
          <w:rFonts w:asciiTheme="minorHAnsi" w:hAnsiTheme="minorHAnsi" w:cstheme="minorHAnsi"/>
          <w:sz w:val="22"/>
          <w:szCs w:val="22"/>
        </w:rPr>
        <w:t> </w:t>
      </w:r>
    </w:p>
    <w:p>
      <w:pPr>
        <w:pStyle w:val="paragraph"/>
        <w:numPr>
          <w:ilvl w:val="0"/>
          <w:numId w:val="42"/>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Tutor attendance ladders as part of tutor activities</w:t>
      </w:r>
      <w:r>
        <w:rPr>
          <w:rStyle w:val="eop"/>
          <w:rFonts w:asciiTheme="minorHAnsi" w:hAnsiTheme="minorHAnsi" w:cstheme="minorHAnsi"/>
          <w:sz w:val="22"/>
          <w:szCs w:val="22"/>
        </w:rPr>
        <w:t> </w:t>
      </w:r>
    </w:p>
    <w:p>
      <w:pPr>
        <w:pStyle w:val="paragraph"/>
        <w:numPr>
          <w:ilvl w:val="0"/>
          <w:numId w:val="42"/>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Yearly reward trip for students with 100% attendance.</w:t>
      </w:r>
      <w:r>
        <w:rPr>
          <w:rStyle w:val="eop"/>
          <w:rFonts w:asciiTheme="minorHAnsi" w:hAnsiTheme="minorHAnsi" w:cstheme="minorHAnsi"/>
          <w:sz w:val="22"/>
          <w:szCs w:val="22"/>
        </w:rPr>
        <w:t> </w:t>
      </w:r>
    </w:p>
    <w:p>
      <w:pPr>
        <w:pStyle w:val="paragraph"/>
        <w:numPr>
          <w:ilvl w:val="0"/>
          <w:numId w:val="42"/>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Short term rewards.</w:t>
      </w:r>
      <w:r>
        <w:rPr>
          <w:rStyle w:val="eop"/>
          <w:rFonts w:asciiTheme="minorHAnsi" w:hAnsiTheme="minorHAnsi" w:cstheme="minorHAnsi"/>
          <w:sz w:val="22"/>
          <w:szCs w:val="22"/>
        </w:rPr>
        <w:t> </w:t>
      </w:r>
    </w:p>
    <w:p>
      <w:pPr>
        <w:pStyle w:val="paragraph"/>
        <w:numPr>
          <w:ilvl w:val="0"/>
          <w:numId w:val="42"/>
        </w:numPr>
        <w:spacing w:before="0" w:beforeAutospacing="0" w:after="0" w:afterAutospacing="0"/>
        <w:ind w:left="0" w:firstLine="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Praise phone call</w:t>
      </w:r>
      <w:r>
        <w:rPr>
          <w:rStyle w:val="eop"/>
          <w:rFonts w:asciiTheme="minorHAnsi" w:hAnsiTheme="minorHAnsi" w:cstheme="minorHAnsi"/>
          <w:sz w:val="22"/>
          <w:szCs w:val="22"/>
        </w:rPr>
        <w:t> as part of our review week in particular.</w:t>
      </w:r>
    </w:p>
    <w:p>
      <w:pPr>
        <w:pStyle w:val="paragraph"/>
        <w:numPr>
          <w:ilvl w:val="0"/>
          <w:numId w:val="42"/>
        </w:numPr>
        <w:spacing w:before="0" w:beforeAutospacing="0" w:after="0" w:afterAutospacing="0"/>
        <w:ind w:left="0" w:firstLine="0"/>
        <w:jc w:val="both"/>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lang w:val="en-US"/>
        </w:rPr>
        <w:t>Praise letter for improved attendance</w:t>
      </w:r>
      <w:r>
        <w:rPr>
          <w:rStyle w:val="eop"/>
          <w:rFonts w:asciiTheme="minorHAnsi" w:hAnsiTheme="minorHAnsi" w:cstheme="minorHAnsi"/>
          <w:sz w:val="22"/>
          <w:szCs w:val="22"/>
        </w:rPr>
        <w:t xml:space="preserve">.  </w:t>
      </w:r>
    </w:p>
    <w:p>
      <w:pPr>
        <w:pStyle w:val="paragraph"/>
        <w:spacing w:before="0" w:beforeAutospacing="0" w:after="0" w:afterAutospacing="0"/>
        <w:ind w:left="36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Style w:val="normaltextrun"/>
          <w:rFonts w:asciiTheme="minorHAnsi" w:hAnsiTheme="minorHAnsi" w:cstheme="minorHAnsi"/>
          <w:b/>
          <w:bCs/>
          <w:color w:val="444444"/>
          <w:sz w:val="22"/>
          <w:szCs w:val="22"/>
        </w:rPr>
      </w:pPr>
    </w:p>
    <w:p>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b/>
          <w:bCs/>
          <w:color w:val="444444"/>
          <w:sz w:val="22"/>
          <w:szCs w:val="22"/>
          <w:u w:val="single"/>
        </w:rPr>
        <w:t>Note to parents</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p>
    <w:p>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The School work to raise achievement levels by working with pupils, parents and schools, other agencies and the community, to improve the attendance of the students and to safeguard and promote the welfare of children.</w:t>
      </w:r>
      <w:r>
        <w:rPr>
          <w:rStyle w:val="eop"/>
          <w:rFonts w:asciiTheme="minorHAnsi" w:hAnsiTheme="minorHAnsi" w:cstheme="minorHAnsi"/>
          <w:sz w:val="22"/>
          <w:szCs w:val="22"/>
        </w:rPr>
        <w:t> </w:t>
      </w:r>
    </w:p>
    <w:p>
      <w:pPr>
        <w:pStyle w:val="paragraph"/>
        <w:spacing w:before="0" w:beforeAutospacing="0" w:after="0" w:afterAutospacing="0"/>
        <w:textAlignment w:val="baseline"/>
        <w:rPr>
          <w:rFonts w:asciiTheme="minorHAnsi" w:hAnsiTheme="minorHAnsi" w:cstheme="minorHAnsi"/>
          <w:sz w:val="22"/>
          <w:szCs w:val="22"/>
        </w:rPr>
      </w:pPr>
    </w:p>
    <w:p>
      <w:pPr>
        <w:pStyle w:val="paragraph"/>
        <w:spacing w:before="0" w:beforeAutospacing="0" w:after="0" w:afterAutospacing="0"/>
        <w:textAlignment w:val="baseline"/>
        <w:rPr>
          <w:rStyle w:val="eop"/>
          <w:rFonts w:asciiTheme="minorHAnsi" w:hAnsiTheme="minorHAnsi" w:cstheme="minorHAnsi"/>
          <w:b/>
          <w:sz w:val="22"/>
          <w:szCs w:val="22"/>
        </w:rPr>
      </w:pPr>
      <w:r>
        <w:rPr>
          <w:rStyle w:val="normaltextrun"/>
          <w:rFonts w:asciiTheme="minorHAnsi" w:hAnsiTheme="minorHAnsi" w:cstheme="minorHAnsi"/>
          <w:b/>
          <w:sz w:val="22"/>
          <w:szCs w:val="22"/>
        </w:rPr>
        <w:t>What happens if my child does not attend school regularly?</w:t>
      </w:r>
      <w:r>
        <w:rPr>
          <w:rStyle w:val="eop"/>
          <w:rFonts w:asciiTheme="minorHAnsi" w:hAnsiTheme="minorHAnsi" w:cstheme="minorHAnsi"/>
          <w:b/>
          <w:sz w:val="22"/>
          <w:szCs w:val="22"/>
        </w:rPr>
        <w:t> </w:t>
      </w:r>
    </w:p>
    <w:p>
      <w:pPr>
        <w:pStyle w:val="paragraph"/>
        <w:spacing w:before="0" w:beforeAutospacing="0" w:after="0" w:afterAutospacing="0"/>
        <w:textAlignment w:val="baseline"/>
        <w:rPr>
          <w:rFonts w:asciiTheme="minorHAnsi" w:hAnsiTheme="minorHAnsi" w:cstheme="minorHAnsi"/>
          <w:sz w:val="22"/>
          <w:szCs w:val="22"/>
        </w:rPr>
      </w:pPr>
    </w:p>
    <w:p>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Your child´s school is responsible by law for reporting poor attendance to the LEA. If your child is not attending school regularly the Trust Attendance Officer may visit or write to you and will work with parents to address their child´s attendance difficulties. You </w:t>
      </w:r>
      <w:proofErr w:type="gramStart"/>
      <w:r>
        <w:rPr>
          <w:rStyle w:val="normaltextrun"/>
          <w:rFonts w:asciiTheme="minorHAnsi" w:hAnsiTheme="minorHAnsi" w:cstheme="minorHAnsi"/>
          <w:sz w:val="22"/>
          <w:szCs w:val="22"/>
        </w:rPr>
        <w:t>may be offered</w:t>
      </w:r>
      <w:proofErr w:type="gramEnd"/>
      <w:r>
        <w:rPr>
          <w:rStyle w:val="normaltextrun"/>
          <w:rFonts w:asciiTheme="minorHAnsi" w:hAnsiTheme="minorHAnsi" w:cstheme="minorHAnsi"/>
          <w:sz w:val="22"/>
          <w:szCs w:val="22"/>
        </w:rPr>
        <w:t xml:space="preserve"> a parenting contract by your child´s school. This is a formal agreement in which the school agree to provide you with support and you agree to do certain things to help improve your child´s attendance.</w:t>
      </w:r>
      <w:r>
        <w:rPr>
          <w:rStyle w:val="eop"/>
          <w:rFonts w:asciiTheme="minorHAnsi" w:hAnsiTheme="minorHAnsi" w:cstheme="minorHAnsi"/>
          <w:sz w:val="22"/>
          <w:szCs w:val="22"/>
        </w:rPr>
        <w:t> </w:t>
      </w:r>
    </w:p>
    <w:p>
      <w:pPr>
        <w:pStyle w:val="paragraph"/>
        <w:spacing w:before="0" w:beforeAutospacing="0" w:after="0" w:afterAutospacing="0"/>
        <w:textAlignment w:val="baseline"/>
        <w:rPr>
          <w:rFonts w:asciiTheme="minorHAnsi" w:hAnsiTheme="minorHAnsi" w:cstheme="minorHAnsi"/>
          <w:sz w:val="22"/>
          <w:szCs w:val="22"/>
        </w:rPr>
      </w:pPr>
    </w:p>
    <w:p>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As a parent, you are committing an offence if you fail to make sure that your child attends school regularly, even if they are missing school without your knowledge. You run the risk of </w:t>
      </w:r>
      <w:proofErr w:type="gramStart"/>
      <w:r>
        <w:rPr>
          <w:rStyle w:val="normaltextrun"/>
          <w:rFonts w:asciiTheme="minorHAnsi" w:hAnsiTheme="minorHAnsi" w:cstheme="minorHAnsi"/>
          <w:sz w:val="22"/>
          <w:szCs w:val="22"/>
        </w:rPr>
        <w:t>being taken</w:t>
      </w:r>
      <w:proofErr w:type="gramEnd"/>
      <w:r>
        <w:rPr>
          <w:rStyle w:val="normaltextrun"/>
          <w:rFonts w:asciiTheme="minorHAnsi" w:hAnsiTheme="minorHAnsi" w:cstheme="minorHAnsi"/>
          <w:sz w:val="22"/>
          <w:szCs w:val="22"/>
        </w:rPr>
        <w:t xml:space="preserve"> to court.</w:t>
      </w:r>
      <w:r>
        <w:rPr>
          <w:rStyle w:val="eop"/>
          <w:rFonts w:asciiTheme="minorHAnsi" w:hAnsiTheme="minorHAnsi" w:cstheme="minorHAnsi"/>
          <w:sz w:val="22"/>
          <w:szCs w:val="22"/>
        </w:rPr>
        <w:t> </w:t>
      </w:r>
    </w:p>
    <w:p>
      <w:pPr>
        <w:pStyle w:val="paragraph"/>
        <w:spacing w:before="0" w:beforeAutospacing="0" w:after="0" w:afterAutospacing="0"/>
        <w:textAlignment w:val="baseline"/>
        <w:rPr>
          <w:rStyle w:val="eop"/>
          <w:rFonts w:asciiTheme="minorHAnsi" w:hAnsiTheme="minorHAnsi" w:cstheme="minorHAnsi"/>
          <w:sz w:val="22"/>
          <w:szCs w:val="22"/>
        </w:rPr>
      </w:pPr>
    </w:p>
    <w:p>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All the staff at The Bolsover School are committed to working closely with parents as the best way to ensure the highest possible levels of attendance.  We hope that you can work with us on this matter. </w:t>
      </w:r>
    </w:p>
    <w:p>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w:t>
      </w:r>
    </w:p>
    <w:sectPr>
      <w:footerReference w:type="default" r:id="rId8"/>
      <w:pgSz w:w="11906" w:h="16838"/>
      <w:pgMar w:top="568" w:right="849" w:bottom="1440" w:left="851"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cstheme="minorHAnsi"/>
        <w:color w:val="002060"/>
      </w:rPr>
    </w:pPr>
    <w:r>
      <w:rPr>
        <w:rFonts w:cstheme="minorHAnsi"/>
        <w:noProof/>
        <w:color w:val="002060"/>
        <w:lang w:eastAsia="en-GB"/>
      </w:rPr>
      <w:drawing>
        <wp:anchor distT="0" distB="0" distL="114300" distR="114300" simplePos="0" relativeHeight="251663360" behindDoc="1" locked="0" layoutInCell="1" allowOverlap="1">
          <wp:simplePos x="0" y="0"/>
          <wp:positionH relativeFrom="margin">
            <wp:posOffset>4201686</wp:posOffset>
          </wp:positionH>
          <wp:positionV relativeFrom="paragraph">
            <wp:posOffset>8890</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2060"/>
      </w:rPr>
      <w:t>Policy: Attendance Policy</w:t>
    </w:r>
  </w:p>
  <w:p>
    <w:pPr>
      <w:pStyle w:val="Footer"/>
      <w:tabs>
        <w:tab w:val="clear" w:pos="4513"/>
        <w:tab w:val="clear" w:pos="9026"/>
        <w:tab w:val="center" w:pos="2816"/>
      </w:tabs>
      <w:rPr>
        <w:rFonts w:cstheme="minorHAnsi"/>
        <w:color w:val="002060"/>
      </w:rPr>
    </w:pPr>
    <w:r>
      <w:rPr>
        <w:rFonts w:cstheme="minorHAnsi"/>
        <w:color w:val="002060"/>
      </w:rPr>
      <w:t>Version:</w:t>
    </w:r>
    <w:r>
      <w:rPr>
        <w:rFonts w:cstheme="minorHAnsi"/>
        <w:color w:val="002060"/>
      </w:rPr>
      <w:tab/>
    </w:r>
  </w:p>
  <w:p>
    <w:pPr>
      <w:pStyle w:val="Footer"/>
      <w:rPr>
        <w:rFonts w:cstheme="minorHAnsi"/>
        <w:color w:val="002060"/>
      </w:rPr>
    </w:pPr>
    <w:r>
      <w:rPr>
        <w:rFonts w:cstheme="minorHAnsi"/>
        <w:color w:val="002060"/>
      </w:rPr>
      <w:t xml:space="preserve">Date: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D7B"/>
    <w:multiLevelType w:val="multilevel"/>
    <w:tmpl w:val="7740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C0D"/>
    <w:multiLevelType w:val="hybridMultilevel"/>
    <w:tmpl w:val="CABA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B7A"/>
    <w:multiLevelType w:val="hybridMultilevel"/>
    <w:tmpl w:val="7F46117A"/>
    <w:lvl w:ilvl="0" w:tplc="B1744C3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28E2E">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B20DEA">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3C65F8">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C2032">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00A1D4">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7E77DE">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FED98C">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BA54A4">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1A340B"/>
    <w:multiLevelType w:val="hybridMultilevel"/>
    <w:tmpl w:val="85C202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748F4"/>
    <w:multiLevelType w:val="hybridMultilevel"/>
    <w:tmpl w:val="01AA2F0E"/>
    <w:lvl w:ilvl="0" w:tplc="5D3AE944">
      <w:start w:val="1"/>
      <w:numFmt w:val="bullet"/>
      <w:lvlText w:val=""/>
      <w:lvlJc w:val="left"/>
      <w:pPr>
        <w:tabs>
          <w:tab w:val="num" w:pos="728"/>
        </w:tabs>
        <w:ind w:left="72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B1E2A"/>
    <w:multiLevelType w:val="hybridMultilevel"/>
    <w:tmpl w:val="F2A41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71CD5"/>
    <w:multiLevelType w:val="hybridMultilevel"/>
    <w:tmpl w:val="797278DE"/>
    <w:lvl w:ilvl="0" w:tplc="70888C78">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0A364A">
      <w:start w:val="1"/>
      <w:numFmt w:val="bullet"/>
      <w:lvlText w:val="o"/>
      <w:lvlJc w:val="left"/>
      <w:pPr>
        <w:ind w:left="1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3AB91A">
      <w:start w:val="1"/>
      <w:numFmt w:val="bullet"/>
      <w:lvlText w:val="▪"/>
      <w:lvlJc w:val="left"/>
      <w:pPr>
        <w:ind w:left="1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2382E">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107426">
      <w:start w:val="1"/>
      <w:numFmt w:val="bullet"/>
      <w:lvlText w:val="o"/>
      <w:lvlJc w:val="left"/>
      <w:pPr>
        <w:ind w:left="3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F8A1DC">
      <w:start w:val="1"/>
      <w:numFmt w:val="bullet"/>
      <w:lvlText w:val="▪"/>
      <w:lvlJc w:val="left"/>
      <w:pPr>
        <w:ind w:left="4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5A2F94">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6F118">
      <w:start w:val="1"/>
      <w:numFmt w:val="bullet"/>
      <w:lvlText w:val="o"/>
      <w:lvlJc w:val="left"/>
      <w:pPr>
        <w:ind w:left="5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E4E59C">
      <w:start w:val="1"/>
      <w:numFmt w:val="bullet"/>
      <w:lvlText w:val="▪"/>
      <w:lvlJc w:val="left"/>
      <w:pPr>
        <w:ind w:left="6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CC11B1"/>
    <w:multiLevelType w:val="multilevel"/>
    <w:tmpl w:val="DD8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41D22"/>
    <w:multiLevelType w:val="multilevel"/>
    <w:tmpl w:val="D4402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A0D56"/>
    <w:multiLevelType w:val="multilevel"/>
    <w:tmpl w:val="8846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5347F1"/>
    <w:multiLevelType w:val="hybridMultilevel"/>
    <w:tmpl w:val="4610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909BE"/>
    <w:multiLevelType w:val="multilevel"/>
    <w:tmpl w:val="FA649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2466A"/>
    <w:multiLevelType w:val="multilevel"/>
    <w:tmpl w:val="0DBE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F3953"/>
    <w:multiLevelType w:val="hybridMultilevel"/>
    <w:tmpl w:val="C6BA7E98"/>
    <w:lvl w:ilvl="0" w:tplc="FFD4F982">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94DE1C">
      <w:start w:val="1"/>
      <w:numFmt w:val="bullet"/>
      <w:lvlText w:val="o"/>
      <w:lvlJc w:val="left"/>
      <w:pPr>
        <w:ind w:left="1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C4A60">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88FB04">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C61AC">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A2B066">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CF18A">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9C03B6">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B6A4E8">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3C08EB"/>
    <w:multiLevelType w:val="multilevel"/>
    <w:tmpl w:val="996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2B3213"/>
    <w:multiLevelType w:val="multilevel"/>
    <w:tmpl w:val="5D806232"/>
    <w:lvl w:ilvl="0">
      <w:start w:val="2"/>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34B70289"/>
    <w:multiLevelType w:val="hybridMultilevel"/>
    <w:tmpl w:val="0114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A689A"/>
    <w:multiLevelType w:val="hybridMultilevel"/>
    <w:tmpl w:val="682A981E"/>
    <w:lvl w:ilvl="0" w:tplc="417ED7A6">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071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8283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9ED8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9A0C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94A3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09A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1615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C8E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DC0DF0"/>
    <w:multiLevelType w:val="hybridMultilevel"/>
    <w:tmpl w:val="C7D02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F0866"/>
    <w:multiLevelType w:val="hybridMultilevel"/>
    <w:tmpl w:val="84ECBF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4C91413"/>
    <w:multiLevelType w:val="multilevel"/>
    <w:tmpl w:val="8AF45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414BC"/>
    <w:multiLevelType w:val="hybridMultilevel"/>
    <w:tmpl w:val="529222E8"/>
    <w:lvl w:ilvl="0" w:tplc="660C6000">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EEFF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C657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EE01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810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656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4DC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E4B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76F7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03528E"/>
    <w:multiLevelType w:val="hybridMultilevel"/>
    <w:tmpl w:val="0656927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4" w15:restartNumberingAfterBreak="0">
    <w:nsid w:val="4C9F2966"/>
    <w:multiLevelType w:val="hybridMultilevel"/>
    <w:tmpl w:val="F632A77E"/>
    <w:lvl w:ilvl="0" w:tplc="5D3AE944">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225F64"/>
    <w:multiLevelType w:val="hybridMultilevel"/>
    <w:tmpl w:val="B0CE83EE"/>
    <w:lvl w:ilvl="0" w:tplc="3DD8F2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C6EE0"/>
    <w:multiLevelType w:val="hybridMultilevel"/>
    <w:tmpl w:val="0B225EBA"/>
    <w:lvl w:ilvl="0" w:tplc="ECFE7C38">
      <w:start w:val="1"/>
      <w:numFmt w:val="lowerLetter"/>
      <w:lvlText w:val="%1."/>
      <w:lvlJc w:val="left"/>
      <w:pPr>
        <w:ind w:left="786" w:hanging="360"/>
      </w:pPr>
      <w:rPr>
        <w:rFonts w:hint="default"/>
        <w:color w:val="00000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3512104"/>
    <w:multiLevelType w:val="hybridMultilevel"/>
    <w:tmpl w:val="B834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35F98"/>
    <w:multiLevelType w:val="multilevel"/>
    <w:tmpl w:val="06B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4F7B97"/>
    <w:multiLevelType w:val="multilevel"/>
    <w:tmpl w:val="300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16538"/>
    <w:multiLevelType w:val="hybridMultilevel"/>
    <w:tmpl w:val="CB54E124"/>
    <w:lvl w:ilvl="0" w:tplc="5D3AE944">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3A7B93"/>
    <w:multiLevelType w:val="hybridMultilevel"/>
    <w:tmpl w:val="D5A2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33DFE"/>
    <w:multiLevelType w:val="hybridMultilevel"/>
    <w:tmpl w:val="C6D8FB76"/>
    <w:lvl w:ilvl="0" w:tplc="E0EC67D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1CF1327"/>
    <w:multiLevelType w:val="hybridMultilevel"/>
    <w:tmpl w:val="0B2CFF20"/>
    <w:lvl w:ilvl="0" w:tplc="FA0AF67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A074A">
      <w:start w:val="1"/>
      <w:numFmt w:val="bullet"/>
      <w:lvlText w:val="o"/>
      <w:lvlJc w:val="left"/>
      <w:pPr>
        <w:ind w:left="1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9AB722">
      <w:start w:val="1"/>
      <w:numFmt w:val="bullet"/>
      <w:lvlText w:val="▪"/>
      <w:lvlJc w:val="left"/>
      <w:pPr>
        <w:ind w:left="1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C5E04">
      <w:start w:val="1"/>
      <w:numFmt w:val="bullet"/>
      <w:lvlText w:val="•"/>
      <w:lvlJc w:val="left"/>
      <w:pPr>
        <w:ind w:left="2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69CD2">
      <w:start w:val="1"/>
      <w:numFmt w:val="bullet"/>
      <w:lvlText w:val="o"/>
      <w:lvlJc w:val="left"/>
      <w:pPr>
        <w:ind w:left="3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E0C620">
      <w:start w:val="1"/>
      <w:numFmt w:val="bullet"/>
      <w:lvlText w:val="▪"/>
      <w:lvlJc w:val="left"/>
      <w:pPr>
        <w:ind w:left="3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F4C174">
      <w:start w:val="1"/>
      <w:numFmt w:val="bullet"/>
      <w:lvlText w:val="•"/>
      <w:lvlJc w:val="left"/>
      <w:pPr>
        <w:ind w:left="4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C57DE">
      <w:start w:val="1"/>
      <w:numFmt w:val="bullet"/>
      <w:lvlText w:val="o"/>
      <w:lvlJc w:val="left"/>
      <w:pPr>
        <w:ind w:left="5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B8D76A">
      <w:start w:val="1"/>
      <w:numFmt w:val="bullet"/>
      <w:lvlText w:val="▪"/>
      <w:lvlJc w:val="left"/>
      <w:pPr>
        <w:ind w:left="6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36B5AA6"/>
    <w:multiLevelType w:val="hybridMultilevel"/>
    <w:tmpl w:val="C3FE8576"/>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C10615F"/>
    <w:multiLevelType w:val="multilevel"/>
    <w:tmpl w:val="955A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7B21C7"/>
    <w:multiLevelType w:val="multilevel"/>
    <w:tmpl w:val="1400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7D5155"/>
    <w:multiLevelType w:val="hybridMultilevel"/>
    <w:tmpl w:val="E9A0465A"/>
    <w:lvl w:ilvl="0" w:tplc="4C54965E">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4E24C">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43130">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E8A740">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C4FA20">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5815EA">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B2C2EC">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0A58AE">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22DC8A">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CA6564"/>
    <w:multiLevelType w:val="hybridMultilevel"/>
    <w:tmpl w:val="270AFABA"/>
    <w:lvl w:ilvl="0" w:tplc="3DD8F2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10CB0"/>
    <w:multiLevelType w:val="multilevel"/>
    <w:tmpl w:val="D0D04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133151"/>
    <w:multiLevelType w:val="hybridMultilevel"/>
    <w:tmpl w:val="47121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73FBA"/>
    <w:multiLevelType w:val="hybridMultilevel"/>
    <w:tmpl w:val="D5A26A9E"/>
    <w:lvl w:ilvl="0" w:tplc="5134BED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1"/>
  </w:num>
  <w:num w:numId="3">
    <w:abstractNumId w:val="1"/>
  </w:num>
  <w:num w:numId="4">
    <w:abstractNumId w:val="37"/>
  </w:num>
  <w:num w:numId="5">
    <w:abstractNumId w:val="14"/>
  </w:num>
  <w:num w:numId="6">
    <w:abstractNumId w:val="33"/>
  </w:num>
  <w:num w:numId="7">
    <w:abstractNumId w:val="22"/>
  </w:num>
  <w:num w:numId="8">
    <w:abstractNumId w:val="7"/>
  </w:num>
  <w:num w:numId="9">
    <w:abstractNumId w:val="2"/>
  </w:num>
  <w:num w:numId="10">
    <w:abstractNumId w:val="18"/>
  </w:num>
  <w:num w:numId="11">
    <w:abstractNumId w:val="11"/>
  </w:num>
  <w:num w:numId="12">
    <w:abstractNumId w:val="17"/>
  </w:num>
  <w:num w:numId="13">
    <w:abstractNumId w:val="27"/>
  </w:num>
  <w:num w:numId="14">
    <w:abstractNumId w:val="19"/>
  </w:num>
  <w:num w:numId="15">
    <w:abstractNumId w:val="4"/>
  </w:num>
  <w:num w:numId="16">
    <w:abstractNumId w:val="24"/>
  </w:num>
  <w:num w:numId="17">
    <w:abstractNumId w:val="5"/>
  </w:num>
  <w:num w:numId="18">
    <w:abstractNumId w:val="30"/>
  </w:num>
  <w:num w:numId="19">
    <w:abstractNumId w:val="6"/>
  </w:num>
  <w:num w:numId="20">
    <w:abstractNumId w:val="40"/>
  </w:num>
  <w:num w:numId="21">
    <w:abstractNumId w:val="41"/>
  </w:num>
  <w:num w:numId="22">
    <w:abstractNumId w:val="32"/>
  </w:num>
  <w:num w:numId="23">
    <w:abstractNumId w:val="16"/>
  </w:num>
  <w:num w:numId="24">
    <w:abstractNumId w:val="26"/>
  </w:num>
  <w:num w:numId="25">
    <w:abstractNumId w:val="34"/>
  </w:num>
  <w:num w:numId="26">
    <w:abstractNumId w:val="20"/>
  </w:num>
  <w:num w:numId="27">
    <w:abstractNumId w:val="38"/>
  </w:num>
  <w:num w:numId="28">
    <w:abstractNumId w:val="25"/>
  </w:num>
  <w:num w:numId="29">
    <w:abstractNumId w:val="3"/>
  </w:num>
  <w:num w:numId="30">
    <w:abstractNumId w:val="15"/>
  </w:num>
  <w:num w:numId="31">
    <w:abstractNumId w:val="35"/>
  </w:num>
  <w:num w:numId="32">
    <w:abstractNumId w:val="9"/>
  </w:num>
  <w:num w:numId="33">
    <w:abstractNumId w:val="39"/>
  </w:num>
  <w:num w:numId="34">
    <w:abstractNumId w:val="21"/>
  </w:num>
  <w:num w:numId="35">
    <w:abstractNumId w:val="29"/>
  </w:num>
  <w:num w:numId="36">
    <w:abstractNumId w:val="36"/>
  </w:num>
  <w:num w:numId="37">
    <w:abstractNumId w:val="13"/>
  </w:num>
  <w:num w:numId="38">
    <w:abstractNumId w:val="8"/>
  </w:num>
  <w:num w:numId="39">
    <w:abstractNumId w:val="10"/>
  </w:num>
  <w:num w:numId="40">
    <w:abstractNumId w:val="0"/>
  </w:num>
  <w:num w:numId="41">
    <w:abstractNumId w:val="1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4536F0CE-533A-4F83-A99B-1D798260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pPr>
      <w:keepNext/>
      <w:keepLines/>
      <w:spacing w:after="0"/>
      <w:ind w:left="27" w:hanging="10"/>
      <w:outlineLvl w:val="2"/>
    </w:pPr>
    <w:rPr>
      <w:rFonts w:ascii="Century Gothic" w:eastAsia="Century Gothic" w:hAnsi="Century Gothic" w:cs="Century Gothic"/>
      <w:color w:val="000000"/>
      <w:sz w:val="26"/>
      <w:lang w:eastAsia="en-GB"/>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widowControl w:val="0"/>
      <w:autoSpaceDE w:val="0"/>
      <w:autoSpaceDN w:val="0"/>
      <w:adjustRightInd w:val="0"/>
      <w:spacing w:after="0" w:line="240" w:lineRule="auto"/>
    </w:pPr>
    <w:rPr>
      <w:rFonts w:ascii="Century Gothic" w:eastAsiaTheme="minorEastAsia" w:hAnsi="Century Gothic" w:cs="Century Gothic"/>
      <w:color w:val="000000"/>
      <w:sz w:val="24"/>
      <w:szCs w:val="24"/>
      <w:lang w:eastAsia="en-GB"/>
    </w:rPr>
  </w:style>
  <w:style w:type="character" w:customStyle="1" w:styleId="Heading3Char">
    <w:name w:val="Heading 3 Char"/>
    <w:basedOn w:val="DefaultParagraphFont"/>
    <w:link w:val="Heading3"/>
    <w:rPr>
      <w:rFonts w:ascii="Century Gothic" w:eastAsia="Century Gothic" w:hAnsi="Century Gothic" w:cs="Century Gothic"/>
      <w:color w:val="000000"/>
      <w:sz w:val="26"/>
      <w:lang w:eastAsia="en-GB"/>
    </w:rPr>
  </w:style>
  <w:style w:type="paragraph" w:styleId="TOC1">
    <w:name w:val="toc 1"/>
    <w:hidden/>
    <w:pPr>
      <w:spacing w:after="107" w:line="248" w:lineRule="auto"/>
      <w:ind w:left="43" w:right="833" w:hanging="10"/>
      <w:jc w:val="both"/>
    </w:pPr>
    <w:rPr>
      <w:rFonts w:ascii="Century Gothic" w:eastAsia="Century Gothic" w:hAnsi="Century Gothic" w:cs="Century Gothic"/>
      <w:color w:val="000000"/>
      <w:lang w:eastAsia="en-GB"/>
    </w:rPr>
  </w:style>
  <w:style w:type="paragraph" w:styleId="TOC2">
    <w:name w:val="toc 2"/>
    <w:hidden/>
    <w:pPr>
      <w:spacing w:after="107" w:line="248" w:lineRule="auto"/>
      <w:ind w:left="253" w:right="833" w:hanging="10"/>
      <w:jc w:val="both"/>
    </w:pPr>
    <w:rPr>
      <w:rFonts w:ascii="Century Gothic" w:eastAsia="Century Gothic" w:hAnsi="Century Gothic" w:cs="Century Gothic"/>
      <w:color w:val="000000"/>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0" w:line="240" w:lineRule="auto"/>
      <w:ind w:left="720"/>
      <w:contextualSpacing/>
    </w:pPr>
    <w:rPr>
      <w:rFonts w:ascii="Arial" w:hAnsi="Arial"/>
      <w:sz w:val="24"/>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Dakin, S Miss</dc:creator>
  <cp:keywords/>
  <dc:description/>
  <cp:lastModifiedBy>Dakin, S Miss</cp:lastModifiedBy>
  <cp:revision>2</cp:revision>
  <cp:lastPrinted>2019-10-01T08:19:00Z</cp:lastPrinted>
  <dcterms:created xsi:type="dcterms:W3CDTF">2019-10-08T12:30:00Z</dcterms:created>
  <dcterms:modified xsi:type="dcterms:W3CDTF">2019-10-08T12:30:00Z</dcterms:modified>
</cp:coreProperties>
</file>